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FE" w:rsidRDefault="00A07EFE" w:rsidP="00A07E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</w:rPr>
        <w:t>ПРОЕКТ</w:t>
      </w:r>
    </w:p>
    <w:p w:rsidR="00A07EFE" w:rsidRPr="00A07EFE" w:rsidRDefault="00A07EFE" w:rsidP="00A07E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</w:rPr>
      </w:pPr>
    </w:p>
    <w:p w:rsidR="00941688" w:rsidRPr="00941688" w:rsidRDefault="00941688" w:rsidP="00A07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94168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РОССИЙСКАЯ ФЕДЕРАЦИЯ</w:t>
      </w:r>
    </w:p>
    <w:p w:rsidR="00941688" w:rsidRPr="00941688" w:rsidRDefault="00941688" w:rsidP="009A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94168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МУРМАНСКАЯ ОБЛАСТЬ</w:t>
      </w:r>
    </w:p>
    <w:p w:rsidR="00941688" w:rsidRPr="00941688" w:rsidRDefault="00941688" w:rsidP="009A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4168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D68FE7A" wp14:editId="6FF7774B">
            <wp:extent cx="504825" cy="628650"/>
            <wp:effectExtent l="0" t="0" r="9525" b="0"/>
            <wp:docPr id="3" name="Рисунок 1" descr="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688" w:rsidRPr="00941688" w:rsidRDefault="00941688" w:rsidP="009A51FB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41688">
        <w:rPr>
          <w:rFonts w:ascii="Times New Roman" w:eastAsia="Times New Roman" w:hAnsi="Times New Roman" w:cs="Times New Roman"/>
          <w:b/>
          <w:bCs/>
          <w:sz w:val="28"/>
          <w:szCs w:val="20"/>
        </w:rPr>
        <w:t>СОВЕТ ДЕПУТАТОВ</w:t>
      </w:r>
    </w:p>
    <w:p w:rsidR="00941688" w:rsidRPr="00941688" w:rsidRDefault="00941688" w:rsidP="009A51FB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41688">
        <w:rPr>
          <w:rFonts w:ascii="Times New Roman" w:eastAsia="Times New Roman" w:hAnsi="Times New Roman" w:cs="Times New Roman"/>
          <w:b/>
          <w:bCs/>
          <w:sz w:val="28"/>
          <w:szCs w:val="20"/>
        </w:rPr>
        <w:t>ГОРОДСКОГО ПОСЕЛЕНИЯ КОЛА КОЛЬСКОГО РАЙОНА</w:t>
      </w:r>
    </w:p>
    <w:p w:rsidR="00941688" w:rsidRPr="00941688" w:rsidRDefault="004F016D" w:rsidP="009A5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941688" w:rsidRPr="00941688">
        <w:rPr>
          <w:rFonts w:ascii="Times New Roman" w:eastAsia="Times New Roman" w:hAnsi="Times New Roman" w:cs="Times New Roman"/>
          <w:sz w:val="24"/>
          <w:szCs w:val="24"/>
        </w:rPr>
        <w:t xml:space="preserve"> ОЧЕРЕДНОЕ</w:t>
      </w:r>
      <w:r w:rsidR="00941688" w:rsidRPr="009416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688" w:rsidRPr="00941688">
        <w:rPr>
          <w:rFonts w:ascii="Times New Roman" w:eastAsia="Times New Roman" w:hAnsi="Times New Roman" w:cs="Times New Roman"/>
          <w:sz w:val="24"/>
          <w:szCs w:val="24"/>
        </w:rPr>
        <w:t>ЗАСЕДАНИЕ ШЕСТОГО СОЗЫВА</w:t>
      </w:r>
    </w:p>
    <w:p w:rsidR="00941688" w:rsidRPr="00941688" w:rsidRDefault="00941688" w:rsidP="009A5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688">
        <w:rPr>
          <w:rFonts w:ascii="Times New Roman" w:eastAsia="Times New Roman" w:hAnsi="Times New Roman" w:cs="Times New Roman"/>
          <w:sz w:val="24"/>
          <w:szCs w:val="24"/>
        </w:rPr>
        <w:t>184381, Мурманская область, г. Кола, ул. Каменный остров, 5</w:t>
      </w:r>
    </w:p>
    <w:p w:rsidR="00941688" w:rsidRPr="00941688" w:rsidRDefault="00941688" w:rsidP="009A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41688" w:rsidRPr="00941688" w:rsidRDefault="00941688" w:rsidP="009A51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41688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941688" w:rsidRPr="00941688" w:rsidTr="00941688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1688" w:rsidRPr="00941688" w:rsidRDefault="004F016D" w:rsidP="009A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от ____________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41688" w:rsidRPr="00941688" w:rsidRDefault="00941688" w:rsidP="009A5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1688" w:rsidRPr="00941688" w:rsidRDefault="00941688" w:rsidP="00A0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№</w:t>
            </w:r>
            <w:r w:rsidR="00A07EF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___</w:t>
            </w:r>
            <w:r w:rsidRPr="0094168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</w:tbl>
    <w:p w:rsidR="00941688" w:rsidRPr="00941688" w:rsidRDefault="00941688" w:rsidP="009A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41688">
        <w:rPr>
          <w:rFonts w:ascii="Times New Roman" w:eastAsia="Times New Roman" w:hAnsi="Times New Roman" w:cs="Times New Roman"/>
          <w:b/>
          <w:bCs/>
          <w:sz w:val="28"/>
          <w:szCs w:val="24"/>
        </w:rPr>
        <w:t>г. Кола</w:t>
      </w:r>
    </w:p>
    <w:p w:rsidR="00941688" w:rsidRPr="00941688" w:rsidRDefault="00941688" w:rsidP="009A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A51FB" w:rsidRDefault="00E54BB6" w:rsidP="00E54B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</w:t>
      </w:r>
      <w:r w:rsidR="009A51FB" w:rsidRPr="009A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 w:rsidR="009A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A51FB" w:rsidRPr="009A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межбюджетных трансфертов из бюджета города Колы</w:t>
      </w:r>
    </w:p>
    <w:p w:rsidR="00E54BB6" w:rsidRPr="00941688" w:rsidRDefault="00E54BB6" w:rsidP="009A5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688" w:rsidRPr="00941688" w:rsidRDefault="00941688" w:rsidP="009A51F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142, </w:t>
      </w:r>
      <w:r w:rsidR="0080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142.2, </w:t>
      </w:r>
      <w:r w:rsidRP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t>142.3, 142.</w:t>
      </w:r>
      <w:r w:rsid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от 31.07.1998 № 145-ФЗ,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 от 10.12.2007 № 916-01-ЗМО </w:t>
      </w:r>
      <w:r w:rsidR="006C5E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межбюджетных отношениях в Мурманской области</w:t>
      </w:r>
      <w:r w:rsidR="006C5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</w:t>
      </w:r>
      <w:r w:rsidR="00BC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r w:rsidRP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BC34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Кольского района</w:t>
      </w:r>
      <w:r w:rsidRP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54BB6" w:rsidRDefault="009A51FB" w:rsidP="00A07EF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B6">
        <w:rPr>
          <w:rFonts w:ascii="Times New Roman" w:hAnsi="Times New Roman" w:cs="Times New Roman"/>
          <w:sz w:val="28"/>
          <w:szCs w:val="28"/>
        </w:rPr>
        <w:t xml:space="preserve">1. </w:t>
      </w:r>
      <w:r w:rsidR="00E54BB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8" w:history="1">
        <w:r w:rsidR="00E54BB6" w:rsidRPr="00E54BB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54BB6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</w:t>
      </w:r>
      <w:r w:rsidR="00E54BB6" w:rsidRPr="00E54BB6">
        <w:rPr>
          <w:rFonts w:ascii="Times New Roman" w:hAnsi="Times New Roman" w:cs="Times New Roman"/>
          <w:sz w:val="28"/>
          <w:szCs w:val="28"/>
        </w:rPr>
        <w:t xml:space="preserve"> из бюджета города Колы</w:t>
      </w:r>
      <w:r w:rsidR="00E54BB6">
        <w:rPr>
          <w:rFonts w:ascii="Times New Roman" w:hAnsi="Times New Roman" w:cs="Times New Roman"/>
          <w:sz w:val="28"/>
          <w:szCs w:val="28"/>
        </w:rPr>
        <w:t>.</w:t>
      </w:r>
    </w:p>
    <w:p w:rsidR="009A51FB" w:rsidRPr="00E54BB6" w:rsidRDefault="00E54BB6" w:rsidP="00A07EF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A07EFE">
        <w:rPr>
          <w:rFonts w:ascii="Times New Roman" w:hAnsi="Times New Roman" w:cs="Times New Roman"/>
          <w:sz w:val="28"/>
          <w:szCs w:val="28"/>
        </w:rPr>
        <w:t>решение Совета</w:t>
      </w:r>
      <w:r w:rsidR="009A51FB" w:rsidRPr="00E54BB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C34F5" w:rsidRP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BC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r w:rsidR="00BC34F5" w:rsidRP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BC34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Кольского района</w:t>
      </w:r>
      <w:r w:rsidR="00BC34F5" w:rsidRP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1FB" w:rsidRPr="00E54BB6">
        <w:rPr>
          <w:rFonts w:ascii="Times New Roman" w:hAnsi="Times New Roman" w:cs="Times New Roman"/>
          <w:sz w:val="28"/>
          <w:szCs w:val="28"/>
        </w:rPr>
        <w:t>от 16.03.2017 № 40/319 «Об утверждении Порядка предоставления межбюджетных транс</w:t>
      </w:r>
      <w:r w:rsidRPr="00E54BB6">
        <w:rPr>
          <w:rFonts w:ascii="Times New Roman" w:hAnsi="Times New Roman" w:cs="Times New Roman"/>
          <w:sz w:val="28"/>
          <w:szCs w:val="28"/>
        </w:rPr>
        <w:t>фертов из бюджета города Колы»</w:t>
      </w:r>
      <w:r w:rsidR="009A51FB" w:rsidRPr="00E54BB6">
        <w:rPr>
          <w:rFonts w:ascii="Times New Roman" w:hAnsi="Times New Roman" w:cs="Times New Roman"/>
          <w:sz w:val="28"/>
          <w:szCs w:val="28"/>
        </w:rPr>
        <w:t>.</w:t>
      </w:r>
    </w:p>
    <w:p w:rsidR="009A51FB" w:rsidRPr="009A51FB" w:rsidRDefault="00E54BB6" w:rsidP="00A07EFE">
      <w:pPr>
        <w:pStyle w:val="a6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54BB6">
        <w:rPr>
          <w:rFonts w:eastAsiaTheme="minorHAnsi"/>
          <w:sz w:val="28"/>
          <w:szCs w:val="28"/>
          <w:lang w:eastAsia="en-US"/>
        </w:rPr>
        <w:t>3</w:t>
      </w:r>
      <w:r w:rsidR="009A51FB" w:rsidRPr="00E54BB6">
        <w:rPr>
          <w:rFonts w:eastAsiaTheme="minorHAnsi"/>
          <w:sz w:val="28"/>
          <w:szCs w:val="28"/>
          <w:lang w:eastAsia="en-US"/>
        </w:rPr>
        <w:t xml:space="preserve">. </w:t>
      </w:r>
      <w:r w:rsidR="00BB2650" w:rsidRPr="00E54BB6">
        <w:rPr>
          <w:rFonts w:eastAsiaTheme="minorHAnsi"/>
          <w:sz w:val="28"/>
          <w:szCs w:val="28"/>
          <w:lang w:eastAsia="en-US"/>
        </w:rPr>
        <w:t>Настоящее решение опубликовать в информационном бюллетене «Вестник Колы» и на официальном сайте органов местного само</w:t>
      </w:r>
      <w:r w:rsidR="00BB2650" w:rsidRPr="00BB2650">
        <w:rPr>
          <w:sz w:val="28"/>
          <w:szCs w:val="28"/>
        </w:rPr>
        <w:t xml:space="preserve">управления муниципального образования городское поселение Кола Кольского района </w:t>
      </w:r>
      <w:r w:rsidR="00A07EFE">
        <w:rPr>
          <w:sz w:val="28"/>
          <w:szCs w:val="28"/>
        </w:rPr>
        <w:t xml:space="preserve">в сети «Интернет». </w:t>
      </w:r>
    </w:p>
    <w:p w:rsidR="009A51FB" w:rsidRDefault="00E54BB6" w:rsidP="00E54B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B4256"/>
          <w:sz w:val="26"/>
          <w:szCs w:val="26"/>
        </w:rPr>
      </w:pPr>
      <w:r>
        <w:rPr>
          <w:sz w:val="28"/>
          <w:szCs w:val="28"/>
        </w:rPr>
        <w:t>4</w:t>
      </w:r>
      <w:r w:rsidR="009A51FB" w:rsidRPr="009A51FB">
        <w:rPr>
          <w:sz w:val="28"/>
          <w:szCs w:val="28"/>
        </w:rPr>
        <w:t xml:space="preserve">. Настоящее решение </w:t>
      </w:r>
      <w:r w:rsidR="00BB2650" w:rsidRPr="0011200F">
        <w:rPr>
          <w:sz w:val="28"/>
          <w:szCs w:val="28"/>
        </w:rPr>
        <w:t xml:space="preserve">вступает в силу со дня </w:t>
      </w:r>
      <w:r w:rsidR="001B5A9A">
        <w:rPr>
          <w:sz w:val="28"/>
          <w:szCs w:val="28"/>
        </w:rPr>
        <w:t xml:space="preserve">его официального </w:t>
      </w:r>
      <w:r w:rsidR="00BB2650">
        <w:rPr>
          <w:sz w:val="28"/>
          <w:szCs w:val="28"/>
        </w:rPr>
        <w:t>опубликования</w:t>
      </w:r>
      <w:r w:rsidR="00311ACF">
        <w:rPr>
          <w:sz w:val="28"/>
          <w:szCs w:val="28"/>
        </w:rPr>
        <w:t>.</w:t>
      </w:r>
    </w:p>
    <w:p w:rsidR="00BB2650" w:rsidRDefault="00BB2650" w:rsidP="009A51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FE" w:rsidRDefault="00A07EFE" w:rsidP="009A51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50" w:rsidRPr="00BB2650" w:rsidRDefault="00BB2650" w:rsidP="00BB2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</w:t>
      </w:r>
    </w:p>
    <w:p w:rsidR="00A07EFE" w:rsidRDefault="00BB2650" w:rsidP="00BB2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Кола Кольского района                                                                С.В. </w:t>
      </w:r>
      <w:proofErr w:type="spellStart"/>
      <w:r w:rsidRPr="00BB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Чукарева</w:t>
      </w:r>
      <w:proofErr w:type="spellEnd"/>
    </w:p>
    <w:p w:rsidR="00941688" w:rsidRDefault="00BB2650" w:rsidP="00BB2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68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92F0A" w:rsidRPr="00A07EFE" w:rsidRDefault="00E54BB6" w:rsidP="00A07EFE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A07EFE"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:rsidR="00592F0A" w:rsidRPr="00A07EFE" w:rsidRDefault="00A07EFE" w:rsidP="00A07EFE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92F0A"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E54BB6"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592F0A"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A07EFE" w:rsidRDefault="00BB2650" w:rsidP="00A07EFE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Кола</w:t>
      </w:r>
    </w:p>
    <w:p w:rsidR="00BB2650" w:rsidRPr="00A07EFE" w:rsidRDefault="00BB2650" w:rsidP="00A07EFE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Кольского района</w:t>
      </w:r>
    </w:p>
    <w:p w:rsidR="00592F0A" w:rsidRPr="00A07EFE" w:rsidRDefault="00592F0A" w:rsidP="00A07EFE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1688"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41688" w:rsidRPr="00A07E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92F0A" w:rsidRDefault="00592F0A" w:rsidP="009A51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F1" w:rsidRPr="00B46823" w:rsidRDefault="000E4BF1" w:rsidP="009A51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0A" w:rsidRPr="00B46823" w:rsidRDefault="00592F0A" w:rsidP="009A51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92F0A" w:rsidRPr="00B46823" w:rsidRDefault="00592F0A" w:rsidP="009A51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межбюджетных трансфертов из бюджета города Колы</w:t>
      </w:r>
    </w:p>
    <w:p w:rsidR="00592F0A" w:rsidRPr="00B46823" w:rsidRDefault="00592F0A" w:rsidP="009A51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F0A" w:rsidRPr="00B46823" w:rsidRDefault="00592F0A" w:rsidP="009A5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предоставления межбюджетных трансфертов из бюджета города Колы (далее по тексту - Порядок) устанавливает </w:t>
      </w:r>
      <w:r w:rsidR="00B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</w:t>
      </w:r>
      <w:r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м</w:t>
      </w:r>
      <w:r w:rsid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ежбюджетных трансфертов бюджетам муниципальных образований </w:t>
      </w:r>
      <w:r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бюджета города Колы.</w:t>
      </w:r>
    </w:p>
    <w:p w:rsidR="00592F0A" w:rsidRPr="00B46823" w:rsidRDefault="00592F0A" w:rsidP="009A5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F0A" w:rsidRPr="00B46823" w:rsidRDefault="00592F0A" w:rsidP="00B805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  <w:r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F0A" w:rsidRPr="00B46823" w:rsidRDefault="00592F0A" w:rsidP="009A5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Межбюджетные трансферты из бюджета города Колы предоставляются в соответствии с Бюджетным кодексом Российской Федерации</w:t>
      </w:r>
      <w:r w:rsidR="00F90285"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51FB" w:rsidRPr="009A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Мурманской области </w:t>
      </w:r>
      <w:r w:rsidR="006C5E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51FB" w:rsidRPr="009A51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межбюджетных отношениях в Мурманской области</w:t>
      </w:r>
      <w:r w:rsidR="006C5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0285"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F0A" w:rsidRPr="00B46823" w:rsidRDefault="00592F0A" w:rsidP="009A5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Понятия и термины, используемые в настоящем решении, принимаются в значениях, определенных Бюджетным кодексом Российской Федерации.</w:t>
      </w:r>
    </w:p>
    <w:p w:rsidR="00592F0A" w:rsidRPr="00B46823" w:rsidRDefault="00592F0A" w:rsidP="009A5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57F1" w:rsidRDefault="00AC57F1" w:rsidP="009A51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Формы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Колы</w:t>
      </w:r>
      <w:r w:rsidRPr="00AC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условия их предоставления</w:t>
      </w:r>
    </w:p>
    <w:p w:rsidR="00AC57F1" w:rsidRPr="00AC57F1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Межбюджетные трансферты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</w:t>
      </w:r>
      <w:r w:rsidR="00EB5F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следующих формах:</w:t>
      </w:r>
    </w:p>
    <w:p w:rsidR="00AC57F1" w:rsidRPr="00AC57F1" w:rsidRDefault="00AC57F1" w:rsidP="00AC5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бюджетам муниципальных образований</w:t>
      </w:r>
      <w:r w:rsidR="00803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7F1" w:rsidRPr="00AC57F1" w:rsidRDefault="00AC57F1" w:rsidP="00AC5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субсидий областному бюджету, в случаях, установленных статьей 142.2 Бюджетного кодекса Российской Федерации;</w:t>
      </w:r>
    </w:p>
    <w:p w:rsidR="00AC57F1" w:rsidRPr="00AC57F1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иных межбюджетных трансфертов. </w:t>
      </w:r>
    </w:p>
    <w:p w:rsidR="00AC57F1" w:rsidRPr="00AC57F1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бюджетам муниципальных образований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целях софинансирования расходных обязательств, возникающих при выполнении полномочий органов местного самоуправления </w:t>
      </w:r>
      <w:r w:rsidR="007E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вопросов местного значения.</w:t>
      </w:r>
    </w:p>
    <w:p w:rsidR="00AC57F1" w:rsidRPr="00AC57F1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областному бюджету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соответствии с Законом Мурманской области «О межбюджетных отношениях в Мурманской области».</w:t>
      </w:r>
    </w:p>
    <w:p w:rsidR="00AC57F1" w:rsidRPr="00AC57F1" w:rsidRDefault="00AC57F1" w:rsidP="00387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субсидий из </w:t>
      </w:r>
      <w:r w:rsidR="00E5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Колы 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областной бюджет определяется в соответствии с Методикой расчета субсидий из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утверждаемой Законом Мурманской области «О межбюджетных отношениях в Мурманской области».</w:t>
      </w:r>
    </w:p>
    <w:p w:rsidR="00AC57F1" w:rsidRPr="003876C9" w:rsidRDefault="00AC57F1" w:rsidP="00387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</w:t>
      </w:r>
      <w:r w:rsidR="00E5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города Колы 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бюджет</w:t>
      </w:r>
      <w:r w:rsidR="00E54B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54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87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6C9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F0A" w:rsidRPr="00B46823" w:rsidRDefault="00592F0A" w:rsidP="009A5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2472C" w:rsidRDefault="00AC57F1" w:rsidP="00AC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B2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 бюджетам муниципальных образований из бюджета города Колы</w:t>
      </w:r>
    </w:p>
    <w:p w:rsidR="003E521A" w:rsidRDefault="00B2472C" w:rsidP="003E5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30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случаях и порядке, предусмотренных нормативными правовыми актами Совета депутатов городского поселения Кола Кольского района, принимаемыми в соответствии с требованиями Бюджетного кодекса, Российской Федерации, бюджетам других муниципальных образований могут быть предоставлены субсидии из бюджета города Колы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B2472C" w:rsidRDefault="00B2472C" w:rsidP="003E5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 и условия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в настоящем разделе субсидий</w:t>
      </w:r>
      <w:r w:rsidR="00F307BD" w:rsidRPr="00F307BD">
        <w:rPr>
          <w:rFonts w:ascii="Times New Roman" w:hAnsi="Times New Roman" w:cs="Times New Roman"/>
          <w:sz w:val="28"/>
          <w:szCs w:val="28"/>
        </w:rPr>
        <w:t xml:space="preserve"> </w:t>
      </w:r>
      <w:r w:rsidR="00F307BD">
        <w:rPr>
          <w:rFonts w:ascii="Times New Roman" w:hAnsi="Times New Roman" w:cs="Times New Roman"/>
          <w:sz w:val="28"/>
          <w:szCs w:val="28"/>
        </w:rPr>
        <w:t>из бюджета города Колы,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соглашениями между местными администрациями, заключаемыми в порядке, установленном решением</w:t>
      </w:r>
      <w:r w:rsidR="00F307BD" w:rsidRPr="00F307BD">
        <w:rPr>
          <w:rFonts w:ascii="Times New Roman" w:hAnsi="Times New Roman" w:cs="Times New Roman"/>
          <w:sz w:val="28"/>
          <w:szCs w:val="28"/>
        </w:rPr>
        <w:t xml:space="preserve"> </w:t>
      </w:r>
      <w:r w:rsidR="00F307BD">
        <w:rPr>
          <w:rFonts w:ascii="Times New Roman" w:hAnsi="Times New Roman" w:cs="Times New Roman"/>
          <w:sz w:val="28"/>
          <w:szCs w:val="28"/>
        </w:rPr>
        <w:t>Совета депутатов городского поселения Кола Кольского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7F1" w:rsidRPr="00AC57F1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50E" w:rsidRPr="00AC57F1" w:rsidRDefault="00AC57F1" w:rsidP="00AC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Случаи, цели и порядок предоставления иных межбюджетных трансфертов из бюджета </w:t>
      </w:r>
      <w:r w:rsidR="00B8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Колы</w:t>
      </w:r>
    </w:p>
    <w:p w:rsidR="00AC57F1" w:rsidRPr="00AC57F1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Иные межбюджетные трансферты из бюджета </w:t>
      </w:r>
      <w:r w:rsidR="002913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DF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3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F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9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F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следующих случаях:</w:t>
      </w:r>
    </w:p>
    <w:p w:rsidR="00AC57F1" w:rsidRPr="002B6E76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Start w:id="2" w:name="P42"/>
      <w:bookmarkEnd w:id="1"/>
      <w:bookmarkEnd w:id="2"/>
      <w:r w:rsidRPr="002B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осуществление части полномочий по решению вопросов местного значения </w:t>
      </w:r>
      <w:r w:rsidR="002B6E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2B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передаче на уровень </w:t>
      </w:r>
      <w:r w:rsidR="002B6E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B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заключенными соглашениями;</w:t>
      </w:r>
    </w:p>
    <w:p w:rsidR="00AC57F1" w:rsidRPr="00AC57F1" w:rsidRDefault="00972556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3"/>
      <w:bookmarkStart w:id="4" w:name="P46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57F1" w:rsidRPr="00803FB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иные цели, предусмотренные муниципальными правовыми актами.</w:t>
      </w:r>
    </w:p>
    <w:p w:rsidR="00AC57F1" w:rsidRPr="00AC57F1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Иные межбюджетные трансферты имеют целевое назначение.</w:t>
      </w:r>
    </w:p>
    <w:p w:rsidR="00AC57F1" w:rsidRPr="00AC57F1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Предоставление бюджет</w:t>
      </w:r>
      <w:r w:rsidR="00DF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3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осуществляется в пределах средств бюджета, предусмотренных в решении о бюджете </w:t>
      </w:r>
      <w:r w:rsidR="002913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в соответствии со сводной бюджетной росписью бюджета </w:t>
      </w:r>
      <w:r w:rsidR="002913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лимитов бюджетных обязательств, доведенных главному распорядителю средств бюджета </w:t>
      </w:r>
      <w:r w:rsidR="002913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7F1" w:rsidRPr="00AC57F1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Предоставление иных межбюджетных трансфертов осуществляется на основании соглашений о предоставлении иных межбюджетных трансфертов по форме, утверждаемой администрацией Кольского района.</w:t>
      </w:r>
    </w:p>
    <w:p w:rsidR="00AC57F1" w:rsidRPr="007E3AB2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предоставлении иных межбюджетных трансфертов, </w:t>
      </w:r>
      <w:r w:rsidRPr="007E3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содержать следующие положения:</w:t>
      </w:r>
    </w:p>
    <w:p w:rsidR="00AC57F1" w:rsidRPr="007E3AB2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B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предоставления иных межбюджетных трансфертов и объем;</w:t>
      </w:r>
    </w:p>
    <w:p w:rsidR="00AC57F1" w:rsidRPr="007E3AB2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предоставления и расходования иных межбюджетных трансфертов;</w:t>
      </w:r>
    </w:p>
    <w:p w:rsidR="00AC57F1" w:rsidRPr="007E3AB2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наличии муниципального правового акта </w:t>
      </w:r>
      <w:r w:rsidR="0029132F" w:rsidRPr="007E3A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E3A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устанавливающее расходное обязательство муниципального образования, на исполнение которого предоставляются иные межбюджетные трансферты;</w:t>
      </w:r>
    </w:p>
    <w:p w:rsidR="00AC57F1" w:rsidRPr="00A07EFE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положения, устанавливающие права и обязанности сторон и порядок их взаимодействия при реализации соглашения;</w:t>
      </w:r>
    </w:p>
    <w:p w:rsidR="00AC57F1" w:rsidRPr="00A07EFE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порядок и случаи возврата иных межбюджетных трансфертов;</w:t>
      </w:r>
    </w:p>
    <w:p w:rsidR="00AC57F1" w:rsidRPr="00A07EFE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порядок представления отчетности об использовании иных межбюджетных трансфертов;</w:t>
      </w:r>
    </w:p>
    <w:p w:rsidR="00AC57F1" w:rsidRPr="00A07EFE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сторон;</w:t>
      </w:r>
    </w:p>
    <w:p w:rsidR="00AC57F1" w:rsidRPr="00A07EFE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осуществления контроля за соблюдением </w:t>
      </w:r>
      <w:r w:rsidR="00A847B4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районом 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установленных при предоставлении иных межбюджетных трансфертов</w:t>
      </w:r>
    </w:p>
    <w:p w:rsidR="00AC57F1" w:rsidRPr="00A07EFE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Методика расчета, размер иных межбюджетных трансфертов утверждается решением Совета депутатов </w:t>
      </w:r>
      <w:r w:rsidR="0029132F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Кола Кольского района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29132F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внесении изменений в решение о бюджете </w:t>
      </w:r>
      <w:r w:rsidR="001E2A4C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</w:p>
    <w:p w:rsidR="00AC57F1" w:rsidRPr="00A07EFE" w:rsidRDefault="00AC57F1" w:rsidP="00AC57F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72556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Главный распорядитель бюджетных средств в установленном порядке перечисляет иные межбюджетные трансферты бюджет</w:t>
      </w:r>
      <w:r w:rsidR="00795C03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EFE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счета территориальных органов Федерального казначейства, открытые для кассового обслуживания исполнения местных бюджетов, на лицевой счет соответствующего администратора доходов, уполномоченного на использование иных межбюджетных трансфертов.</w:t>
      </w:r>
    </w:p>
    <w:p w:rsidR="00AC57F1" w:rsidRPr="00A07EFE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72556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7B4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2A4C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A847B4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E2A4C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</w:t>
      </w:r>
      <w:r w:rsidR="00A847B4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целевое использование иных межбюджетных трансфертов.</w:t>
      </w:r>
    </w:p>
    <w:p w:rsidR="00AC57F1" w:rsidRPr="00A07EFE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72556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34F5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Кольского </w:t>
      </w:r>
      <w:r w:rsidR="00A07EFE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ежеквартально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10 числа месяца, следующего за отчетным, представляют главному распорядителю бюджетных средств </w:t>
      </w:r>
      <w:hyperlink w:anchor="P96" w:history="1">
        <w:r w:rsidRPr="00A07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расходовании иных межбюджетных трансфертов по форме, предусмотренной соглашением.</w:t>
      </w:r>
    </w:p>
    <w:p w:rsidR="00AC57F1" w:rsidRPr="00A07EFE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72556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использованные на 1 января очередного финансового года остатки иных межбюджетных трансфертов подлежат возврату в доход бюджета </w:t>
      </w:r>
      <w:r w:rsidR="001E2A4C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7F1" w:rsidRPr="00A07EFE" w:rsidRDefault="00AC57F1" w:rsidP="00AC57F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неиспользованный остаток иных межбюджетных трансфертов не перечислен в доход бюджета </w:t>
      </w:r>
      <w:r w:rsidR="001E2A4C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Колы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средства подлежат взысканию в порядке, устанавливаемом </w:t>
      </w:r>
      <w:r w:rsidR="00BC34F5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финансов администрации Кольского района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7F1" w:rsidRPr="00A07EFE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72556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использования иных межбюджетных трансфертов не по целевому назначению </w:t>
      </w:r>
      <w:r w:rsidR="00A847B4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795C03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A847B4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Кольского района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произвести взыскание указанных средств, в порядке, </w:t>
      </w:r>
      <w:r w:rsidR="00BC34F5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определяемом</w:t>
      </w:r>
      <w:r w:rsidR="00BC34F5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7F1" w:rsidRPr="00A07EFE" w:rsidRDefault="00AC57F1" w:rsidP="00AC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972556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Контроль, за осуществлением расходов, источником финансового обеспечения которых являются межбюджетные трансферты бюджет</w:t>
      </w:r>
      <w:r w:rsidR="00A847B4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муниципального района</w:t>
      </w:r>
      <w:r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главным распорядителем бюджетных средств, </w:t>
      </w:r>
      <w:r w:rsidR="00A847B4" w:rsidRPr="00A07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финансов администрации Кольского района.</w:t>
      </w:r>
    </w:p>
    <w:sectPr w:rsidR="00AC57F1" w:rsidRPr="00A07EFE" w:rsidSect="000E4BF1">
      <w:pgSz w:w="11906" w:h="16838"/>
      <w:pgMar w:top="1418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69" w:rsidRDefault="00980D69" w:rsidP="003E521A">
      <w:pPr>
        <w:spacing w:after="0" w:line="240" w:lineRule="auto"/>
      </w:pPr>
      <w:r>
        <w:separator/>
      </w:r>
    </w:p>
  </w:endnote>
  <w:endnote w:type="continuationSeparator" w:id="0">
    <w:p w:rsidR="00980D69" w:rsidRDefault="00980D69" w:rsidP="003E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69" w:rsidRDefault="00980D69" w:rsidP="003E521A">
      <w:pPr>
        <w:spacing w:after="0" w:line="240" w:lineRule="auto"/>
      </w:pPr>
      <w:r>
        <w:separator/>
      </w:r>
    </w:p>
  </w:footnote>
  <w:footnote w:type="continuationSeparator" w:id="0">
    <w:p w:rsidR="00980D69" w:rsidRDefault="00980D69" w:rsidP="003E5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9314A"/>
    <w:multiLevelType w:val="hybridMultilevel"/>
    <w:tmpl w:val="361AF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0A"/>
    <w:rsid w:val="000D35D0"/>
    <w:rsid w:val="000E4BF1"/>
    <w:rsid w:val="001B5A9A"/>
    <w:rsid w:val="001D395C"/>
    <w:rsid w:val="001E2A4C"/>
    <w:rsid w:val="0029132F"/>
    <w:rsid w:val="002943A6"/>
    <w:rsid w:val="002B6E76"/>
    <w:rsid w:val="00311ACF"/>
    <w:rsid w:val="003876C9"/>
    <w:rsid w:val="003E521A"/>
    <w:rsid w:val="004B1A28"/>
    <w:rsid w:val="004F016D"/>
    <w:rsid w:val="00546E10"/>
    <w:rsid w:val="00592F0A"/>
    <w:rsid w:val="00683EA8"/>
    <w:rsid w:val="006C5EF2"/>
    <w:rsid w:val="006D00D0"/>
    <w:rsid w:val="00732662"/>
    <w:rsid w:val="00792268"/>
    <w:rsid w:val="00795C03"/>
    <w:rsid w:val="007E2EF2"/>
    <w:rsid w:val="007E3AB2"/>
    <w:rsid w:val="00803FB4"/>
    <w:rsid w:val="00843972"/>
    <w:rsid w:val="0090161E"/>
    <w:rsid w:val="0090243D"/>
    <w:rsid w:val="00941688"/>
    <w:rsid w:val="00972556"/>
    <w:rsid w:val="00980D69"/>
    <w:rsid w:val="009A51FB"/>
    <w:rsid w:val="009F6D95"/>
    <w:rsid w:val="00A07EFE"/>
    <w:rsid w:val="00A32A1F"/>
    <w:rsid w:val="00A46812"/>
    <w:rsid w:val="00A847B4"/>
    <w:rsid w:val="00A93117"/>
    <w:rsid w:val="00AC57F1"/>
    <w:rsid w:val="00B2472C"/>
    <w:rsid w:val="00B46823"/>
    <w:rsid w:val="00B8050E"/>
    <w:rsid w:val="00BB2650"/>
    <w:rsid w:val="00BC34F5"/>
    <w:rsid w:val="00C559C4"/>
    <w:rsid w:val="00CD02D2"/>
    <w:rsid w:val="00DF1991"/>
    <w:rsid w:val="00E54BB6"/>
    <w:rsid w:val="00EB5FD1"/>
    <w:rsid w:val="00F220F3"/>
    <w:rsid w:val="00F307BD"/>
    <w:rsid w:val="00F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95EB7-81E0-4B27-A37C-3D182E7E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1F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21A"/>
  </w:style>
  <w:style w:type="paragraph" w:styleId="a9">
    <w:name w:val="footer"/>
    <w:basedOn w:val="a"/>
    <w:link w:val="aa"/>
    <w:uiPriority w:val="99"/>
    <w:unhideWhenUsed/>
    <w:rsid w:val="003E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3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6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6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3738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08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2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7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64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8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9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BECEE"/>
                                    <w:left w:val="none" w:sz="0" w:space="0" w:color="EBECEE"/>
                                    <w:bottom w:val="none" w:sz="0" w:space="0" w:color="EBECEE"/>
                                    <w:right w:val="none" w:sz="0" w:space="0" w:color="EBEC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338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1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CEE"/>
                                            <w:left w:val="single" w:sz="6" w:space="0" w:color="EBECEE"/>
                                            <w:bottom w:val="single" w:sz="6" w:space="0" w:color="EBECEE"/>
                                            <w:right w:val="single" w:sz="6" w:space="0" w:color="EBECEE"/>
                                          </w:divBdr>
                                          <w:divsChild>
                                            <w:div w:id="351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03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02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7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26869">
                          <w:marLeft w:val="0"/>
                          <w:marRight w:val="0"/>
                          <w:marTop w:val="13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1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23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33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5608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4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55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F0AFC2B3C11984F00261D866C07CE92D599B73B36DA8EB5B8781FEF0B1DBA35CF42E6422F34D5A6717228DE41EF72AD06A771E2EE4BDDB65231k9q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совет</cp:lastModifiedBy>
  <cp:revision>2</cp:revision>
  <cp:lastPrinted>2020-07-27T10:38:00Z</cp:lastPrinted>
  <dcterms:created xsi:type="dcterms:W3CDTF">2020-10-07T07:52:00Z</dcterms:created>
  <dcterms:modified xsi:type="dcterms:W3CDTF">2020-10-07T07:52:00Z</dcterms:modified>
</cp:coreProperties>
</file>