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9906"/>
      </w:tblGrid>
      <w:tr w:rsidR="00511471">
        <w:tc>
          <w:tcPr>
            <w:tcW w:w="10772" w:type="dxa"/>
            <w:tcBorders>
              <w:top w:val="nil"/>
              <w:left w:val="nil"/>
              <w:bottom w:val="nil"/>
              <w:right w:val="nil"/>
            </w:tcBorders>
            <w:tcMar>
              <w:top w:w="0" w:type="dxa"/>
              <w:left w:w="108" w:type="dxa"/>
              <w:bottom w:w="0" w:type="dxa"/>
              <w:right w:w="108" w:type="dxa"/>
            </w:tcMar>
            <w:hideMark/>
          </w:tcPr>
          <w:p w:rsidR="00511471" w:rsidRDefault="005F508F">
            <w:pPr>
              <w:jc w:val="right"/>
              <w:rPr>
                <w:rFonts w:ascii="Times New Roman" w:eastAsia="Times New Roman" w:hAnsi="Times New Roman" w:cs="Times New Roman"/>
                <w:sz w:val="24"/>
              </w:rPr>
            </w:pPr>
            <w:r>
              <w:rPr>
                <w:rFonts w:ascii="Times New Roman" w:eastAsia="Times New Roman" w:hAnsi="Times New Roman" w:cs="Times New Roman"/>
                <w:sz w:val="20"/>
                <w:szCs w:val="20"/>
              </w:rPr>
              <w:t xml:space="preserve">Утв. приказом Минфина РФ </w:t>
            </w:r>
            <w:r>
              <w:rPr>
                <w:rFonts w:ascii="Times New Roman" w:eastAsia="Times New Roman" w:hAnsi="Times New Roman" w:cs="Times New Roman"/>
                <w:sz w:val="20"/>
                <w:szCs w:val="20"/>
              </w:rPr>
              <w:br/>
              <w:t xml:space="preserve">от 28 декабря 2010 г. № 191н </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(в ред. от 16 ноября 2016 г.)</w:t>
            </w:r>
          </w:p>
        </w:tc>
      </w:tr>
    </w:tbl>
    <w:p w:rsidR="00511471" w:rsidRDefault="005F508F">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5940"/>
        <w:gridCol w:w="222"/>
        <w:gridCol w:w="1500"/>
        <w:gridCol w:w="2461"/>
      </w:tblGrid>
      <w:tr w:rsidR="00511471">
        <w:trPr>
          <w:trHeight w:val="270"/>
        </w:trPr>
        <w:tc>
          <w:tcPr>
            <w:tcW w:w="5940" w:type="dxa"/>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11471">
            <w:pPr>
              <w:rPr>
                <w:sz w:val="24"/>
              </w:rPr>
            </w:pPr>
          </w:p>
        </w:tc>
        <w:tc>
          <w:tcPr>
            <w:tcW w:w="2461" w:type="dxa"/>
            <w:noWrap/>
            <w:tcMar>
              <w:top w:w="0" w:type="dxa"/>
              <w:left w:w="108" w:type="dxa"/>
              <w:bottom w:w="0" w:type="dxa"/>
              <w:right w:w="108" w:type="dxa"/>
            </w:tcMar>
            <w:vAlign w:val="bottom"/>
            <w:hideMark/>
          </w:tcPr>
          <w:p w:rsidR="00511471" w:rsidRDefault="00511471">
            <w:pPr>
              <w:rPr>
                <w:sz w:val="24"/>
              </w:rPr>
            </w:pPr>
          </w:p>
        </w:tc>
      </w:tr>
      <w:tr w:rsidR="00511471">
        <w:trPr>
          <w:trHeight w:val="255"/>
        </w:trPr>
        <w:tc>
          <w:tcPr>
            <w:tcW w:w="5940" w:type="dxa"/>
            <w:noWrap/>
            <w:tcMar>
              <w:top w:w="0" w:type="dxa"/>
              <w:left w:w="108" w:type="dxa"/>
              <w:bottom w:w="0" w:type="dxa"/>
              <w:right w:w="108" w:type="dxa"/>
            </w:tcMar>
            <w:vAlign w:val="bottom"/>
            <w:hideMark/>
          </w:tcPr>
          <w:p w:rsidR="00511471" w:rsidRDefault="00511471">
            <w:pPr>
              <w:rPr>
                <w:sz w:val="24"/>
              </w:rPr>
            </w:pP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11471">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511471">
        <w:trPr>
          <w:trHeight w:val="282"/>
        </w:trPr>
        <w:tc>
          <w:tcPr>
            <w:tcW w:w="0" w:type="auto"/>
            <w:noWrap/>
            <w:tcMar>
              <w:top w:w="0" w:type="dxa"/>
              <w:left w:w="108" w:type="dxa"/>
              <w:bottom w:w="0" w:type="dxa"/>
              <w:right w:w="108" w:type="dxa"/>
            </w:tcMar>
            <w:vAlign w:val="bottom"/>
            <w:hideMark/>
          </w:tcPr>
          <w:p w:rsidR="00511471" w:rsidRDefault="00511471">
            <w:pPr>
              <w:rPr>
                <w:sz w:val="24"/>
              </w:rPr>
            </w:pPr>
          </w:p>
        </w:tc>
        <w:tc>
          <w:tcPr>
            <w:tcW w:w="0" w:type="auto"/>
            <w:gridSpan w:val="2"/>
            <w:noWrap/>
            <w:tcMar>
              <w:top w:w="0" w:type="dxa"/>
              <w:left w:w="108" w:type="dxa"/>
              <w:bottom w:w="0" w:type="dxa"/>
              <w:right w:w="108" w:type="dxa"/>
            </w:tcMar>
            <w:vAlign w:val="bottom"/>
            <w:hideMark/>
          </w:tcPr>
          <w:p w:rsidR="00511471" w:rsidRDefault="005F508F">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511471">
        <w:trPr>
          <w:trHeight w:val="282"/>
        </w:trPr>
        <w:tc>
          <w:tcPr>
            <w:tcW w:w="0" w:type="auto"/>
            <w:gridSpan w:val="2"/>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2023 г.</w:t>
            </w:r>
          </w:p>
        </w:tc>
        <w:tc>
          <w:tcPr>
            <w:tcW w:w="1500" w:type="dxa"/>
            <w:noWrap/>
            <w:tcMar>
              <w:top w:w="0" w:type="dxa"/>
              <w:left w:w="108" w:type="dxa"/>
              <w:bottom w:w="0" w:type="dxa"/>
              <w:right w:w="108" w:type="dxa"/>
            </w:tcMar>
            <w:vAlign w:val="bottom"/>
            <w:hideMark/>
          </w:tcPr>
          <w:p w:rsidR="00511471" w:rsidRDefault="005F508F">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01.01.2023</w:t>
            </w:r>
          </w:p>
        </w:tc>
      </w:tr>
      <w:tr w:rsidR="00511471">
        <w:trPr>
          <w:trHeight w:val="300"/>
        </w:trPr>
        <w:tc>
          <w:tcPr>
            <w:tcW w:w="5940" w:type="dxa"/>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F508F">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4"/>
              </w:rPr>
            </w:pPr>
          </w:p>
        </w:tc>
      </w:tr>
      <w:tr w:rsidR="00511471">
        <w:trPr>
          <w:trHeight w:val="195"/>
        </w:trPr>
        <w:tc>
          <w:tcPr>
            <w:tcW w:w="5940" w:type="dxa"/>
            <w:noWrap/>
            <w:tcMar>
              <w:top w:w="0" w:type="dxa"/>
              <w:left w:w="108" w:type="dxa"/>
              <w:bottom w:w="0" w:type="dxa"/>
              <w:right w:w="108" w:type="dxa"/>
            </w:tcMar>
            <w:vAlign w:val="bottom"/>
            <w:hideMark/>
          </w:tcPr>
          <w:p w:rsidR="00511471" w:rsidRDefault="005F508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получатель бюджетных средств, главный </w:t>
            </w:r>
            <w:proofErr w:type="gramStart"/>
            <w:r>
              <w:rPr>
                <w:rFonts w:ascii="Times New Roman" w:eastAsia="Times New Roman" w:hAnsi="Times New Roman" w:cs="Times New Roman"/>
                <w:sz w:val="18"/>
                <w:szCs w:val="18"/>
              </w:rPr>
              <w:t>администратор,   </w:t>
            </w:r>
            <w:proofErr w:type="gramEnd"/>
          </w:p>
        </w:tc>
        <w:tc>
          <w:tcPr>
            <w:tcW w:w="222" w:type="dxa"/>
            <w:noWrap/>
            <w:tcMar>
              <w:top w:w="0" w:type="dxa"/>
              <w:left w:w="108" w:type="dxa"/>
              <w:bottom w:w="0" w:type="dxa"/>
              <w:right w:w="108" w:type="dxa"/>
            </w:tcMar>
            <w:vAlign w:val="bottom"/>
            <w:hideMark/>
          </w:tcPr>
          <w:p w:rsidR="00511471" w:rsidRDefault="00511471">
            <w:pPr>
              <w:rPr>
                <w:sz w:val="20"/>
              </w:rPr>
            </w:pPr>
          </w:p>
        </w:tc>
        <w:tc>
          <w:tcPr>
            <w:tcW w:w="1500" w:type="dxa"/>
            <w:noWrap/>
            <w:tcMar>
              <w:top w:w="0" w:type="dxa"/>
              <w:left w:w="108" w:type="dxa"/>
              <w:bottom w:w="0" w:type="dxa"/>
              <w:right w:w="108" w:type="dxa"/>
            </w:tcMar>
            <w:vAlign w:val="bottom"/>
            <w:hideMark/>
          </w:tcPr>
          <w:p w:rsidR="00511471" w:rsidRDefault="00511471">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11471">
            <w:pPr>
              <w:rPr>
                <w:sz w:val="20"/>
              </w:rPr>
            </w:pPr>
          </w:p>
        </w:tc>
      </w:tr>
      <w:tr w:rsidR="00511471">
        <w:trPr>
          <w:trHeight w:val="195"/>
        </w:trPr>
        <w:tc>
          <w:tcPr>
            <w:tcW w:w="5940" w:type="dxa"/>
            <w:noWrap/>
            <w:tcMar>
              <w:top w:w="0" w:type="dxa"/>
              <w:left w:w="108" w:type="dxa"/>
              <w:bottom w:w="0" w:type="dxa"/>
              <w:right w:w="108" w:type="dxa"/>
            </w:tcMar>
            <w:vAlign w:val="bottom"/>
            <w:hideMark/>
          </w:tcPr>
          <w:p w:rsidR="00511471" w:rsidRDefault="005F508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511471" w:rsidRDefault="00511471">
            <w:pPr>
              <w:rPr>
                <w:sz w:val="20"/>
              </w:rPr>
            </w:pPr>
          </w:p>
        </w:tc>
        <w:tc>
          <w:tcPr>
            <w:tcW w:w="1500" w:type="dxa"/>
            <w:noWrap/>
            <w:tcMar>
              <w:top w:w="0" w:type="dxa"/>
              <w:left w:w="108" w:type="dxa"/>
              <w:bottom w:w="0" w:type="dxa"/>
              <w:right w:w="108" w:type="dxa"/>
            </w:tcMar>
            <w:vAlign w:val="bottom"/>
            <w:hideMark/>
          </w:tcPr>
          <w:p w:rsidR="00511471" w:rsidRDefault="005F508F">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0"/>
              </w:rPr>
            </w:pPr>
          </w:p>
        </w:tc>
      </w:tr>
      <w:tr w:rsidR="00511471">
        <w:trPr>
          <w:trHeight w:val="195"/>
        </w:trPr>
        <w:tc>
          <w:tcPr>
            <w:tcW w:w="5940" w:type="dxa"/>
            <w:noWrap/>
            <w:tcMar>
              <w:top w:w="0" w:type="dxa"/>
              <w:left w:w="108" w:type="dxa"/>
              <w:bottom w:w="0" w:type="dxa"/>
              <w:right w:w="108" w:type="dxa"/>
            </w:tcMar>
            <w:vAlign w:val="bottom"/>
            <w:hideMark/>
          </w:tcPr>
          <w:p w:rsidR="00511471" w:rsidRDefault="005F508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511471" w:rsidRDefault="00511471">
            <w:pPr>
              <w:rPr>
                <w:sz w:val="20"/>
              </w:rPr>
            </w:pPr>
          </w:p>
        </w:tc>
        <w:tc>
          <w:tcPr>
            <w:tcW w:w="1500" w:type="dxa"/>
            <w:noWrap/>
            <w:tcMar>
              <w:top w:w="0" w:type="dxa"/>
              <w:left w:w="108" w:type="dxa"/>
              <w:bottom w:w="0" w:type="dxa"/>
              <w:right w:w="108" w:type="dxa"/>
            </w:tcMar>
            <w:vAlign w:val="bottom"/>
            <w:hideMark/>
          </w:tcPr>
          <w:p w:rsidR="00511471" w:rsidRDefault="00511471">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0"/>
              </w:rPr>
            </w:pPr>
          </w:p>
        </w:tc>
      </w:tr>
      <w:tr w:rsidR="00511471">
        <w:trPr>
          <w:trHeight w:val="195"/>
        </w:trPr>
        <w:tc>
          <w:tcPr>
            <w:tcW w:w="5940" w:type="dxa"/>
            <w:noWrap/>
            <w:tcMar>
              <w:top w:w="0" w:type="dxa"/>
              <w:left w:w="108" w:type="dxa"/>
              <w:bottom w:w="0" w:type="dxa"/>
              <w:right w:w="108" w:type="dxa"/>
            </w:tcMar>
            <w:vAlign w:val="bottom"/>
            <w:hideMark/>
          </w:tcPr>
          <w:p w:rsidR="00511471" w:rsidRDefault="005F508F">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511471" w:rsidRDefault="00511471">
            <w:pPr>
              <w:rPr>
                <w:sz w:val="20"/>
              </w:rPr>
            </w:pPr>
          </w:p>
        </w:tc>
        <w:tc>
          <w:tcPr>
            <w:tcW w:w="1500" w:type="dxa"/>
            <w:noWrap/>
            <w:tcMar>
              <w:top w:w="0" w:type="dxa"/>
              <w:left w:w="108" w:type="dxa"/>
              <w:bottom w:w="0" w:type="dxa"/>
              <w:right w:w="108" w:type="dxa"/>
            </w:tcMar>
            <w:vAlign w:val="bottom"/>
            <w:hideMark/>
          </w:tcPr>
          <w:p w:rsidR="00511471" w:rsidRDefault="00511471">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0"/>
              </w:rPr>
            </w:pPr>
          </w:p>
        </w:tc>
      </w:tr>
      <w:tr w:rsidR="00511471">
        <w:tc>
          <w:tcPr>
            <w:tcW w:w="0" w:type="auto"/>
            <w:gridSpan w:val="2"/>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Городское поселение город Кола Кольского муниципального района Мурманской области</w:t>
            </w:r>
            <w:r>
              <w:rPr>
                <w:rFonts w:ascii="Times New Roman" w:eastAsia="Times New Roman" w:hAnsi="Times New Roman" w:cs="Times New Roman"/>
                <w:sz w:val="18"/>
                <w:szCs w:val="18"/>
              </w:rPr>
              <w:t>         </w:t>
            </w:r>
          </w:p>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511471" w:rsidRDefault="005F508F">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w:t>
            </w:r>
          </w:p>
        </w:tc>
      </w:tr>
      <w:tr w:rsidR="00511471">
        <w:trPr>
          <w:trHeight w:val="280"/>
        </w:trPr>
        <w:tc>
          <w:tcPr>
            <w:tcW w:w="5940" w:type="dxa"/>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11471">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4"/>
              </w:rPr>
            </w:pPr>
          </w:p>
        </w:tc>
      </w:tr>
      <w:tr w:rsidR="00511471">
        <w:trPr>
          <w:trHeight w:val="210"/>
        </w:trPr>
        <w:tc>
          <w:tcPr>
            <w:tcW w:w="0" w:type="auto"/>
            <w:gridSpan w:val="2"/>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Бюджет городских поселений</w:t>
            </w:r>
            <w:r>
              <w:rPr>
                <w:rFonts w:ascii="Times New Roman" w:eastAsia="Times New Roman" w:hAnsi="Times New Roman" w:cs="Times New Roman"/>
                <w:sz w:val="18"/>
                <w:szCs w:val="18"/>
              </w:rPr>
              <w:t xml:space="preserve"> </w:t>
            </w:r>
          </w:p>
          <w:p w:rsidR="00511471" w:rsidRDefault="005F508F">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511471" w:rsidRDefault="005F508F">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F508F">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47605101</w:t>
            </w:r>
          </w:p>
        </w:tc>
      </w:tr>
      <w:tr w:rsidR="00511471">
        <w:trPr>
          <w:trHeight w:val="315"/>
        </w:trPr>
        <w:tc>
          <w:tcPr>
            <w:tcW w:w="5940" w:type="dxa"/>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proofErr w:type="gramStart"/>
            <w:r>
              <w:rPr>
                <w:rFonts w:ascii="Times New Roman" w:eastAsia="Times New Roman" w:hAnsi="Times New Roman" w:cs="Times New Roman"/>
                <w:sz w:val="18"/>
                <w:szCs w:val="18"/>
              </w:rPr>
              <w:t xml:space="preserve">Периодичность:   </w:t>
            </w:r>
            <w:proofErr w:type="gramEnd"/>
            <w:r>
              <w:rPr>
                <w:rFonts w:ascii="Times New Roman" w:eastAsia="Times New Roman" w:hAnsi="Times New Roman" w:cs="Times New Roman"/>
                <w:sz w:val="18"/>
                <w:szCs w:val="18"/>
              </w:rPr>
              <w:t>месячная, квартальная, годовая</w:t>
            </w: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11471">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11471" w:rsidRDefault="00511471">
            <w:pPr>
              <w:rPr>
                <w:sz w:val="24"/>
              </w:rPr>
            </w:pPr>
          </w:p>
        </w:tc>
      </w:tr>
      <w:tr w:rsidR="00511471">
        <w:trPr>
          <w:trHeight w:val="282"/>
        </w:trPr>
        <w:tc>
          <w:tcPr>
            <w:tcW w:w="0" w:type="auto"/>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F508F">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511471">
        <w:trPr>
          <w:trHeight w:val="282"/>
        </w:trPr>
        <w:tc>
          <w:tcPr>
            <w:tcW w:w="0" w:type="auto"/>
            <w:noWrap/>
            <w:tcMar>
              <w:top w:w="0" w:type="dxa"/>
              <w:left w:w="108" w:type="dxa"/>
              <w:bottom w:w="0" w:type="dxa"/>
              <w:right w:w="108" w:type="dxa"/>
            </w:tcMar>
            <w:vAlign w:val="bottom"/>
            <w:hideMark/>
          </w:tcPr>
          <w:p w:rsidR="00511471" w:rsidRDefault="00511471">
            <w:pPr>
              <w:rPr>
                <w:sz w:val="24"/>
              </w:rPr>
            </w:pPr>
          </w:p>
        </w:tc>
        <w:tc>
          <w:tcPr>
            <w:tcW w:w="222" w:type="dxa"/>
            <w:noWrap/>
            <w:tcMar>
              <w:top w:w="0" w:type="dxa"/>
              <w:left w:w="108" w:type="dxa"/>
              <w:bottom w:w="0" w:type="dxa"/>
              <w:right w:w="108" w:type="dxa"/>
            </w:tcMar>
            <w:vAlign w:val="bottom"/>
            <w:hideMark/>
          </w:tcPr>
          <w:p w:rsidR="00511471" w:rsidRDefault="00511471">
            <w:pPr>
              <w:rPr>
                <w:sz w:val="24"/>
              </w:rPr>
            </w:pPr>
          </w:p>
        </w:tc>
        <w:tc>
          <w:tcPr>
            <w:tcW w:w="1500" w:type="dxa"/>
            <w:noWrap/>
            <w:tcMar>
              <w:top w:w="0" w:type="dxa"/>
              <w:left w:w="108" w:type="dxa"/>
              <w:bottom w:w="0" w:type="dxa"/>
              <w:right w:w="108" w:type="dxa"/>
            </w:tcMar>
            <w:vAlign w:val="bottom"/>
            <w:hideMark/>
          </w:tcPr>
          <w:p w:rsidR="00511471" w:rsidRDefault="00511471">
            <w:pPr>
              <w:rPr>
                <w:sz w:val="24"/>
              </w:rPr>
            </w:pPr>
          </w:p>
        </w:tc>
        <w:tc>
          <w:tcPr>
            <w:tcW w:w="2461" w:type="dxa"/>
            <w:noWrap/>
            <w:tcMar>
              <w:top w:w="0" w:type="dxa"/>
              <w:left w:w="108" w:type="dxa"/>
              <w:bottom w:w="0" w:type="dxa"/>
              <w:right w:w="108" w:type="dxa"/>
            </w:tcMar>
            <w:vAlign w:val="bottom"/>
            <w:hideMark/>
          </w:tcPr>
          <w:p w:rsidR="00511471" w:rsidRDefault="00511471">
            <w:pPr>
              <w:rPr>
                <w:sz w:val="24"/>
              </w:rPr>
            </w:pPr>
          </w:p>
        </w:tc>
      </w:tr>
      <w:tr w:rsidR="00511471">
        <w:trPr>
          <w:trHeight w:val="282"/>
        </w:trPr>
        <w:tc>
          <w:tcPr>
            <w:tcW w:w="0" w:type="auto"/>
            <w:gridSpan w:val="4"/>
            <w:noWrap/>
            <w:tcMar>
              <w:top w:w="0" w:type="dxa"/>
              <w:left w:w="108" w:type="dxa"/>
              <w:bottom w:w="0" w:type="dxa"/>
              <w:right w:w="108" w:type="dxa"/>
            </w:tcMar>
            <w:vAlign w:val="bottom"/>
            <w:hideMark/>
          </w:tcPr>
          <w:p w:rsidR="00511471" w:rsidRDefault="00511471">
            <w:pPr>
              <w:rPr>
                <w:sz w:val="24"/>
              </w:rPr>
            </w:pPr>
          </w:p>
        </w:tc>
      </w:tr>
    </w:tbl>
    <w:p w:rsidR="00511471" w:rsidRDefault="005F508F" w:rsidP="005F508F">
      <w:pPr>
        <w:ind w:firstLine="700"/>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4"/>
          <w:szCs w:val="24"/>
        </w:rPr>
        <w:t>Бюджетная отчетность муниципального образования городское поселение город Кола Кольского муниципального района Мурманской области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по состоянию на 01.01.2023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Инструкция 191н). </w:t>
      </w:r>
    </w:p>
    <w:p w:rsidR="00511471" w:rsidRDefault="005F508F">
      <w:pPr>
        <w:ind w:firstLine="700"/>
        <w:jc w:val="both"/>
        <w:rPr>
          <w:color w:val="000000"/>
        </w:rPr>
      </w:pPr>
      <w:r>
        <w:rPr>
          <w:rFonts w:ascii="Calibri" w:eastAsia="Calibri" w:hAnsi="Calibri" w:cs="Calibri"/>
          <w:color w:val="000000"/>
        </w:rPr>
        <w:t> </w:t>
      </w:r>
    </w:p>
    <w:p w:rsidR="00511471" w:rsidRDefault="005F508F">
      <w:pPr>
        <w:ind w:firstLine="700"/>
        <w:jc w:val="both"/>
        <w:rPr>
          <w:color w:val="000000"/>
        </w:rPr>
      </w:pPr>
      <w:r>
        <w:rPr>
          <w:rFonts w:ascii="Times New Roman" w:eastAsia="Times New Roman" w:hAnsi="Times New Roman" w:cs="Times New Roman"/>
          <w:b/>
          <w:color w:val="000000"/>
          <w:sz w:val="24"/>
          <w:szCs w:val="24"/>
        </w:rPr>
        <w:t> </w:t>
      </w:r>
    </w:p>
    <w:p w:rsidR="00511471" w:rsidRDefault="005F508F">
      <w:pPr>
        <w:ind w:firstLine="700"/>
        <w:jc w:val="both"/>
        <w:rPr>
          <w:color w:val="000000"/>
        </w:rPr>
      </w:pPr>
      <w:r>
        <w:rPr>
          <w:rFonts w:ascii="Times New Roman" w:eastAsia="Times New Roman" w:hAnsi="Times New Roman" w:cs="Times New Roman"/>
          <w:b/>
          <w:color w:val="000000"/>
          <w:sz w:val="24"/>
          <w:szCs w:val="24"/>
        </w:rPr>
        <w:t>Раздел 1 «Организационная структура субъекта бюджетной отчетности».</w:t>
      </w:r>
    </w:p>
    <w:p w:rsidR="00511471" w:rsidRDefault="005F508F">
      <w:pPr>
        <w:ind w:firstLine="700"/>
        <w:jc w:val="both"/>
        <w:rPr>
          <w:color w:val="000000"/>
        </w:rPr>
      </w:pPr>
      <w:r>
        <w:rPr>
          <w:rFonts w:ascii="Times New Roman" w:eastAsia="Times New Roman" w:hAnsi="Times New Roman" w:cs="Times New Roman"/>
          <w:b/>
          <w:color w:val="000000"/>
          <w:sz w:val="24"/>
          <w:szCs w:val="24"/>
        </w:rPr>
        <w:t> </w:t>
      </w:r>
    </w:p>
    <w:p w:rsidR="00511471" w:rsidRDefault="005F508F">
      <w:pPr>
        <w:ind w:firstLine="540"/>
        <w:jc w:val="both"/>
        <w:outlineLvl w:val="1"/>
        <w:rPr>
          <w:b/>
          <w:color w:val="000000"/>
          <w:sz w:val="36"/>
        </w:rPr>
      </w:pPr>
      <w:r>
        <w:rPr>
          <w:rFonts w:ascii="Times New Roman" w:eastAsia="Times New Roman" w:hAnsi="Times New Roman" w:cs="Times New Roman"/>
          <w:color w:val="000000"/>
          <w:sz w:val="24"/>
          <w:szCs w:val="24"/>
        </w:rPr>
        <w:t>Официальное наименование муниципального образования – городское поселение город Кола Кольского муниципального района Мурманской области. Сокращенное наименование – город Кола.</w:t>
      </w:r>
    </w:p>
    <w:p w:rsidR="005F508F" w:rsidRDefault="005F508F">
      <w:pPr>
        <w:ind w:firstLine="540"/>
        <w:jc w:val="both"/>
        <w:outlineLvl w:val="1"/>
        <w:rPr>
          <w:rFonts w:ascii="Times New Roman" w:eastAsia="Times New Roman" w:hAnsi="Times New Roman" w:cs="Times New Roman"/>
          <w:color w:val="000000"/>
          <w:sz w:val="24"/>
          <w:szCs w:val="24"/>
        </w:rPr>
      </w:pPr>
    </w:p>
    <w:p w:rsidR="00511471" w:rsidRDefault="005F508F">
      <w:pPr>
        <w:ind w:firstLine="540"/>
        <w:jc w:val="both"/>
        <w:outlineLvl w:val="1"/>
        <w:rPr>
          <w:b/>
          <w:color w:val="000000"/>
          <w:sz w:val="36"/>
        </w:rPr>
      </w:pPr>
      <w:r>
        <w:rPr>
          <w:rFonts w:ascii="Times New Roman" w:eastAsia="Times New Roman" w:hAnsi="Times New Roman" w:cs="Times New Roman"/>
          <w:color w:val="000000"/>
          <w:sz w:val="24"/>
          <w:szCs w:val="24"/>
        </w:rPr>
        <w:t>Местное самоуправление в городе - форма осуществления населением своей власти, обеспечивающая самостоятельное решение населением непосредственно и (или) через органы местного самоуправления вопросов местного значения.</w:t>
      </w:r>
    </w:p>
    <w:p w:rsidR="00511471" w:rsidRDefault="005F508F">
      <w:pPr>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Структуру органов местного самоуправления составляют представительный орган муниципального образования - Совет депутатов городского поселения город Кола Кольского муниципального района Мурманской области, глава муниципального образования город Кола Кольского муниципального района Мурманской области, возглавляющий Совет депутатов, администрация Кольского района (исполнительно-распорядительный орган муниципального образования), контрольно-счетная палата муниципального образования.</w:t>
      </w:r>
    </w:p>
    <w:p w:rsidR="005F508F" w:rsidRDefault="005F508F">
      <w:pPr>
        <w:ind w:firstLine="540"/>
        <w:jc w:val="both"/>
        <w:rPr>
          <w:color w:val="000000"/>
        </w:rPr>
      </w:pPr>
    </w:p>
    <w:p w:rsidR="00511471" w:rsidRDefault="005F508F">
      <w:pPr>
        <w:jc w:val="both"/>
        <w:outlineLvl w:val="1"/>
        <w:rPr>
          <w:b/>
          <w:color w:val="000000"/>
          <w:sz w:val="36"/>
        </w:rPr>
      </w:pPr>
      <w:r>
        <w:rPr>
          <w:rFonts w:ascii="Times New Roman" w:eastAsia="Times New Roman" w:hAnsi="Times New Roman" w:cs="Times New Roman"/>
          <w:color w:val="000000"/>
          <w:sz w:val="24"/>
          <w:szCs w:val="24"/>
        </w:rPr>
        <w:t> </w:t>
      </w:r>
    </w:p>
    <w:p w:rsidR="00511471" w:rsidRDefault="005F508F">
      <w:pPr>
        <w:ind w:right="40"/>
        <w:jc w:val="center"/>
        <w:rPr>
          <w:color w:val="000000"/>
        </w:rPr>
      </w:pPr>
      <w:r>
        <w:rPr>
          <w:rFonts w:ascii="Times New Roman" w:eastAsia="Times New Roman" w:hAnsi="Times New Roman" w:cs="Times New Roman"/>
          <w:b/>
          <w:color w:val="000000"/>
          <w:sz w:val="24"/>
          <w:szCs w:val="24"/>
        </w:rPr>
        <w:lastRenderedPageBreak/>
        <w:t>Перечень основных нормативных правовых актов, регламентирующих деятельность субъекта отчетности</w:t>
      </w:r>
    </w:p>
    <w:p w:rsidR="00511471" w:rsidRDefault="005F508F">
      <w:pPr>
        <w:ind w:firstLine="540"/>
        <w:jc w:val="both"/>
        <w:rPr>
          <w:color w:val="000000"/>
        </w:rPr>
      </w:pPr>
      <w:r>
        <w:rPr>
          <w:rFonts w:ascii="Times New Roman" w:eastAsia="Times New Roman" w:hAnsi="Times New Roman" w:cs="Times New Roman"/>
          <w:color w:val="000000"/>
          <w:sz w:val="24"/>
          <w:szCs w:val="24"/>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Мурманской области, законы и иные нормативные правовые акты Мурманской области, Устав муниципального образования городское поселение город Кола Кольского муниципального района Мурманской области, решения, принятые на местных референдумах и сходах граждан, иные муниципальные правовые акты.</w:t>
      </w:r>
    </w:p>
    <w:p w:rsidR="00511471" w:rsidRDefault="005F508F">
      <w:pPr>
        <w:ind w:right="-140"/>
        <w:jc w:val="both"/>
        <w:rPr>
          <w:color w:val="000000"/>
        </w:rPr>
      </w:pPr>
      <w:r>
        <w:rPr>
          <w:rFonts w:ascii="Times New Roman" w:eastAsia="Times New Roman" w:hAnsi="Times New Roman" w:cs="Times New Roman"/>
          <w:color w:val="000000"/>
          <w:sz w:val="24"/>
          <w:szCs w:val="24"/>
        </w:rPr>
        <w:t> </w:t>
      </w:r>
    </w:p>
    <w:p w:rsidR="00511471" w:rsidRDefault="005F508F">
      <w:pPr>
        <w:ind w:right="40"/>
        <w:jc w:val="center"/>
        <w:rPr>
          <w:color w:val="000000"/>
        </w:rPr>
      </w:pPr>
      <w:r>
        <w:rPr>
          <w:rFonts w:ascii="Times New Roman" w:eastAsia="Times New Roman" w:hAnsi="Times New Roman" w:cs="Times New Roman"/>
          <w:b/>
          <w:color w:val="000000"/>
          <w:sz w:val="24"/>
          <w:szCs w:val="24"/>
        </w:rPr>
        <w:t>Сведения об основных направлениях, целях и задачах деятельности</w:t>
      </w:r>
    </w:p>
    <w:p w:rsidR="00511471" w:rsidRDefault="005F508F">
      <w:pPr>
        <w:ind w:firstLine="540"/>
        <w:jc w:val="both"/>
        <w:rPr>
          <w:color w:val="000000"/>
        </w:rPr>
      </w:pPr>
      <w:r>
        <w:rPr>
          <w:rFonts w:ascii="Times New Roman" w:eastAsia="Times New Roman" w:hAnsi="Times New Roman" w:cs="Times New Roman"/>
          <w:color w:val="000000"/>
          <w:sz w:val="24"/>
          <w:szCs w:val="24"/>
        </w:rPr>
        <w:t> </w:t>
      </w:r>
    </w:p>
    <w:p w:rsidR="00511471" w:rsidRDefault="005F508F">
      <w:pPr>
        <w:ind w:firstLine="540"/>
        <w:jc w:val="both"/>
        <w:rPr>
          <w:color w:val="000000"/>
        </w:rPr>
      </w:pPr>
      <w:r>
        <w:rPr>
          <w:rFonts w:ascii="Times New Roman" w:eastAsia="Times New Roman" w:hAnsi="Times New Roman" w:cs="Times New Roman"/>
          <w:color w:val="000000"/>
          <w:sz w:val="24"/>
          <w:szCs w:val="24"/>
        </w:rPr>
        <w:t>Основными целями и задачами деятельности органов местного самоуправления, муниципальных учреждений муниципального образования городское поселение Кола Кольского района, определяемыми Федеральным законом от 6 октября 2003 года № 131-ФЗ «Об общих принципах организации местного самоуправления в Российской Федерации», являются:</w:t>
      </w:r>
    </w:p>
    <w:p w:rsidR="00511471" w:rsidRDefault="005F508F">
      <w:pPr>
        <w:ind w:firstLine="540"/>
        <w:jc w:val="both"/>
        <w:rPr>
          <w:color w:val="000000"/>
        </w:rPr>
      </w:pPr>
      <w:r>
        <w:rPr>
          <w:rFonts w:ascii="Times New Roman" w:eastAsia="Times New Roman" w:hAnsi="Times New Roman" w:cs="Times New Roman"/>
          <w:color w:val="000000"/>
          <w:sz w:val="24"/>
          <w:szCs w:val="24"/>
        </w:rPr>
        <w:t>- Обеспечение участия населения в решении вопросов местного значения. Местное самоуправление призвано обеспечить самостоятельное решение населением муниципального образования вопросов местного значения. Поэтому важной стороной муниципальной деятельности является создание условий для эффективного участия граждан в осуществлении местного самоуправления;</w:t>
      </w:r>
    </w:p>
    <w:p w:rsidR="00511471" w:rsidRDefault="005F508F">
      <w:pPr>
        <w:jc w:val="both"/>
        <w:rPr>
          <w:color w:val="000000"/>
        </w:rPr>
      </w:pPr>
      <w:r>
        <w:rPr>
          <w:rFonts w:ascii="Times New Roman" w:eastAsia="Times New Roman" w:hAnsi="Times New Roman" w:cs="Times New Roman"/>
          <w:color w:val="000000"/>
          <w:sz w:val="24"/>
          <w:szCs w:val="24"/>
        </w:rPr>
        <w:t>          - Эффективное управление муниципальной собственностью поселения, формирование и рациональное использование местных финансов. Государство признает за местным самоуправлением право самостоятельно решать все эти вопросы. Поэтому население муниципального образования, осуществляя местное самоуправление, принимает на себя ответственность за эффективность управления муниципальным имуществом и местными финансовыми ресурсами;</w:t>
      </w:r>
    </w:p>
    <w:p w:rsidR="00511471" w:rsidRDefault="005F508F">
      <w:pPr>
        <w:ind w:firstLine="700"/>
        <w:jc w:val="both"/>
        <w:rPr>
          <w:color w:val="000000"/>
        </w:rPr>
      </w:pPr>
      <w:r>
        <w:rPr>
          <w:rFonts w:ascii="Times New Roman" w:eastAsia="Times New Roman" w:hAnsi="Times New Roman" w:cs="Times New Roman"/>
          <w:color w:val="000000"/>
          <w:sz w:val="24"/>
          <w:szCs w:val="24"/>
        </w:rPr>
        <w:t>- Утверждение местного бюджета и отчета о его исполнении;</w:t>
      </w:r>
    </w:p>
    <w:p w:rsidR="00511471" w:rsidRDefault="005F508F">
      <w:pPr>
        <w:ind w:firstLine="700"/>
        <w:jc w:val="both"/>
        <w:rPr>
          <w:color w:val="000000"/>
        </w:rPr>
      </w:pPr>
      <w:r>
        <w:rPr>
          <w:rFonts w:ascii="Times New Roman" w:eastAsia="Times New Roman" w:hAnsi="Times New Roman" w:cs="Times New Roman"/>
          <w:color w:val="000000"/>
          <w:sz w:val="24"/>
          <w:szCs w:val="24"/>
        </w:rPr>
        <w:t>- Обеспечение комплексного развития территории муниципального образования. Это создаст условия для повышения эффективности местного хозяйства, решения социально-культурных, экологических задач, а также рационального использования трудовых, природных и других местных ресурсов, создания необходимых условий жизни и отдыха граждан;</w:t>
      </w:r>
    </w:p>
    <w:p w:rsidR="00511471" w:rsidRDefault="005F508F">
      <w:pPr>
        <w:ind w:firstLine="700"/>
        <w:jc w:val="both"/>
        <w:rPr>
          <w:color w:val="000000"/>
        </w:rPr>
      </w:pPr>
      <w:r>
        <w:rPr>
          <w:rFonts w:ascii="Times New Roman" w:eastAsia="Times New Roman" w:hAnsi="Times New Roman" w:cs="Times New Roman"/>
          <w:color w:val="000000"/>
          <w:sz w:val="24"/>
          <w:szCs w:val="24"/>
        </w:rPr>
        <w:t>- Обеспечение удовлетворения потребностей населения в социально-культурных, коммунально-бытовых и других жизненно важных услугах. К основным целям муниципальной деятельности относится улучшение условий жизни граждан, создание благоприятной среды жизнедеятельности населения муниципального образования. Важную роль в достижении этой цели играет деятельность органов местного самоуправления по удовлетворению основных жизненных потребностей граждан, что предполагает развитие местной инфраструктуры, организацию обслуживания населения</w:t>
      </w:r>
      <w:r>
        <w:rPr>
          <w:rFonts w:ascii="Microsoft Sans Serif" w:eastAsia="Microsoft Sans Serif" w:hAnsi="Microsoft Sans Serif" w:cs="Microsoft Sans Serif"/>
          <w:color w:val="646464"/>
          <w:sz w:val="23"/>
          <w:szCs w:val="23"/>
        </w:rPr>
        <w:t>;</w:t>
      </w:r>
    </w:p>
    <w:p w:rsidR="00511471" w:rsidRDefault="005F508F">
      <w:pPr>
        <w:ind w:firstLine="700"/>
        <w:jc w:val="both"/>
        <w:rPr>
          <w:color w:val="000000"/>
        </w:rPr>
      </w:pPr>
      <w:r>
        <w:rPr>
          <w:rFonts w:ascii="Times New Roman" w:eastAsia="Times New Roman" w:hAnsi="Times New Roman" w:cs="Times New Roman"/>
          <w:color w:val="000000"/>
          <w:sz w:val="24"/>
          <w:szCs w:val="24"/>
        </w:rPr>
        <w:t xml:space="preserve">- Охрана общественного порядка и защита интересов и прав местного самоуправления. Общественный порядок - составная часть правопорядка в нашем обществе, важный элемент правовой основы жизнедеятельности граждан. Поэтому успешное осуществление данной </w:t>
      </w:r>
      <w:r>
        <w:rPr>
          <w:rFonts w:ascii="Times New Roman" w:eastAsia="Times New Roman" w:hAnsi="Times New Roman" w:cs="Times New Roman"/>
          <w:color w:val="000000"/>
          <w:sz w:val="24"/>
          <w:szCs w:val="24"/>
        </w:rPr>
        <w:lastRenderedPageBreak/>
        <w:t xml:space="preserve">функции местного самоуправления выступает одним из условий решения общегосударственной задачи обеспечения законности, укрепления правопорядка. Общественный порядок характеризует состояние местной жизни муниципального образования, уровень правовой культуры и правосознания муниципальных служащих, граждан, их объединений. </w:t>
      </w:r>
    </w:p>
    <w:p w:rsidR="005F508F" w:rsidRDefault="005F508F">
      <w:pPr>
        <w:jc w:val="center"/>
        <w:rPr>
          <w:rFonts w:ascii="Times New Roman" w:eastAsia="Times New Roman" w:hAnsi="Times New Roman" w:cs="Times New Roman"/>
          <w:color w:val="000000"/>
          <w:sz w:val="24"/>
        </w:rPr>
      </w:pPr>
    </w:p>
    <w:p w:rsidR="00511471" w:rsidRDefault="005F508F">
      <w:pPr>
        <w:jc w:val="center"/>
        <w:rPr>
          <w:color w:val="000000"/>
        </w:rPr>
      </w:pPr>
      <w:r>
        <w:rPr>
          <w:rFonts w:ascii="Times New Roman" w:eastAsia="Times New Roman" w:hAnsi="Times New Roman" w:cs="Times New Roman"/>
          <w:color w:val="000000"/>
          <w:sz w:val="24"/>
        </w:rPr>
        <w:br/>
      </w:r>
      <w:r>
        <w:rPr>
          <w:rFonts w:ascii="Times New Roman" w:eastAsia="Times New Roman" w:hAnsi="Times New Roman" w:cs="Times New Roman"/>
          <w:b/>
          <w:color w:val="000000"/>
          <w:sz w:val="24"/>
          <w:szCs w:val="24"/>
        </w:rPr>
        <w:t>Информация о подведомственных учреждениях муниципального образования городское поселение город Кола Кольского муниципального района Мурманской области</w:t>
      </w:r>
    </w:p>
    <w:p w:rsidR="00511471" w:rsidRDefault="005F508F">
      <w:pPr>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7"/>
          <w:szCs w:val="27"/>
        </w:rPr>
        <w:t> </w:t>
      </w:r>
      <w:r>
        <w:rPr>
          <w:rFonts w:ascii="Times New Roman" w:eastAsia="Times New Roman" w:hAnsi="Times New Roman" w:cs="Times New Roman"/>
          <w:color w:val="000000"/>
          <w:sz w:val="24"/>
          <w:szCs w:val="24"/>
        </w:rPr>
        <w:t> </w:t>
      </w:r>
    </w:p>
    <w:p w:rsidR="005F508F" w:rsidRDefault="005F508F">
      <w:pPr>
        <w:ind w:firstLine="700"/>
        <w:jc w:val="both"/>
        <w:rPr>
          <w:color w:val="000000"/>
        </w:rPr>
      </w:pPr>
    </w:p>
    <w:tbl>
      <w:tblPr>
        <w:tblW w:w="9450" w:type="dxa"/>
        <w:tblInd w:w="-118"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243"/>
        <w:gridCol w:w="3661"/>
        <w:gridCol w:w="4546"/>
      </w:tblGrid>
      <w:tr w:rsidR="00511471">
        <w:trPr>
          <w:trHeight w:val="919"/>
        </w:trPr>
        <w:tc>
          <w:tcPr>
            <w:tcW w:w="12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п/п</w:t>
            </w:r>
          </w:p>
        </w:tc>
        <w:tc>
          <w:tcPr>
            <w:tcW w:w="366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Полное наименование учреждения</w:t>
            </w:r>
          </w:p>
        </w:tc>
        <w:tc>
          <w:tcPr>
            <w:tcW w:w="454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Основные цели и задачи</w:t>
            </w:r>
          </w:p>
        </w:tc>
      </w:tr>
      <w:tr w:rsidR="00511471">
        <w:trPr>
          <w:trHeight w:val="45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0"/>
                <w:szCs w:val="20"/>
              </w:rPr>
              <w:t>Казенные учреждения</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4"/>
                <w:szCs w:val="24"/>
              </w:rPr>
              <w:t> </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614"/>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both"/>
              <w:rPr>
                <w:color w:val="000000"/>
              </w:rPr>
            </w:pPr>
            <w:r>
              <w:rPr>
                <w:rFonts w:ascii="Times New Roman" w:eastAsia="Times New Roman" w:hAnsi="Times New Roman" w:cs="Times New Roman"/>
                <w:color w:val="000000"/>
                <w:sz w:val="20"/>
                <w:szCs w:val="20"/>
              </w:rPr>
              <w:t>Муниципальное казенное учреждение "Управление городского хозяйства администрации МО г. Кола"</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Развитие жилищного и коммунального хозяйства, улучшение качества благоустройства города, развитие дорожного хозяйства</w:t>
            </w:r>
          </w:p>
        </w:tc>
      </w:tr>
      <w:tr w:rsidR="00511471">
        <w:trPr>
          <w:trHeight w:val="230"/>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both"/>
              <w:rPr>
                <w:color w:val="000000"/>
              </w:rPr>
            </w:pPr>
            <w:r>
              <w:rPr>
                <w:rFonts w:ascii="Times New Roman" w:eastAsia="Times New Roman" w:hAnsi="Times New Roman" w:cs="Times New Roman"/>
                <w:color w:val="000000"/>
                <w:sz w:val="20"/>
                <w:szCs w:val="20"/>
              </w:rPr>
              <w:t>Итого КУ</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Х</w:t>
            </w:r>
          </w:p>
        </w:tc>
      </w:tr>
      <w:tr w:rsidR="00511471">
        <w:trPr>
          <w:trHeight w:val="45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0"/>
                <w:szCs w:val="20"/>
              </w:rPr>
              <w:t>Бюджетные учреждения</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4"/>
                <w:szCs w:val="24"/>
              </w:rPr>
              <w:t> </w:t>
            </w:r>
          </w:p>
        </w:tc>
        <w:tc>
          <w:tcPr>
            <w:tcW w:w="4546"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68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Муниципальное бюджетное учреждение культуры "Музей истории города Колы"</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Выявление, изучение, сохранение, комплектование музейных предметов и коллекций, памятников истории и культуры</w:t>
            </w:r>
          </w:p>
        </w:tc>
      </w:tr>
      <w:tr w:rsidR="00511471">
        <w:trPr>
          <w:trHeight w:val="689"/>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w:t>
            </w:r>
          </w:p>
        </w:tc>
        <w:tc>
          <w:tcPr>
            <w:tcW w:w="36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МБУК «Кольская центральная детская библиотека»</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Распространение знаний и информации в обществе, информационно-библиографическое обслуживание населения, культурно-просветительская деятельность</w:t>
            </w:r>
          </w:p>
        </w:tc>
      </w:tr>
      <w:tr w:rsidR="00511471">
        <w:trPr>
          <w:trHeight w:val="243"/>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4"/>
                <w:szCs w:val="24"/>
              </w:rPr>
              <w:t>2</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both"/>
              <w:rPr>
                <w:color w:val="000000"/>
              </w:rPr>
            </w:pPr>
            <w:r>
              <w:rPr>
                <w:rFonts w:ascii="Times New Roman" w:eastAsia="Times New Roman" w:hAnsi="Times New Roman" w:cs="Times New Roman"/>
                <w:color w:val="000000"/>
                <w:sz w:val="20"/>
                <w:szCs w:val="20"/>
              </w:rPr>
              <w:t>Итого БУ</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0"/>
                <w:szCs w:val="20"/>
              </w:rPr>
              <w:t>Х</w:t>
            </w:r>
          </w:p>
        </w:tc>
      </w:tr>
      <w:tr w:rsidR="00511471">
        <w:trPr>
          <w:trHeight w:val="230"/>
        </w:trPr>
        <w:tc>
          <w:tcPr>
            <w:tcW w:w="124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4"/>
                <w:szCs w:val="24"/>
              </w:rPr>
              <w:t>3</w:t>
            </w:r>
          </w:p>
        </w:tc>
        <w:tc>
          <w:tcPr>
            <w:tcW w:w="3661"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both"/>
              <w:rPr>
                <w:color w:val="000000"/>
              </w:rPr>
            </w:pPr>
            <w:r>
              <w:rPr>
                <w:rFonts w:ascii="Times New Roman" w:eastAsia="Times New Roman" w:hAnsi="Times New Roman" w:cs="Times New Roman"/>
                <w:color w:val="000000"/>
                <w:sz w:val="20"/>
                <w:szCs w:val="20"/>
              </w:rPr>
              <w:t>Всего учреждений</w:t>
            </w:r>
          </w:p>
        </w:tc>
        <w:tc>
          <w:tcPr>
            <w:tcW w:w="454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0"/>
                <w:szCs w:val="20"/>
              </w:rPr>
              <w:t>Х</w:t>
            </w:r>
          </w:p>
        </w:tc>
      </w:tr>
    </w:tbl>
    <w:p w:rsidR="00511471" w:rsidRDefault="005F508F">
      <w:pPr>
        <w:ind w:firstLine="700"/>
        <w:jc w:val="both"/>
        <w:rPr>
          <w:color w:val="000000"/>
        </w:rPr>
      </w:pPr>
      <w:r>
        <w:rPr>
          <w:rFonts w:ascii="Times New Roman" w:eastAsia="Times New Roman" w:hAnsi="Times New Roman" w:cs="Times New Roman"/>
          <w:color w:val="000000"/>
          <w:sz w:val="24"/>
          <w:szCs w:val="24"/>
        </w:rPr>
        <w:t> </w:t>
      </w:r>
    </w:p>
    <w:p w:rsidR="005F508F" w:rsidRPr="005F508F" w:rsidRDefault="005F508F" w:rsidP="005F508F">
      <w:pPr>
        <w:ind w:firstLine="700"/>
        <w:jc w:val="both"/>
        <w:rPr>
          <w:color w:val="000000"/>
        </w:rPr>
      </w:pPr>
      <w:r>
        <w:rPr>
          <w:rFonts w:ascii="Calibri" w:eastAsia="Calibri" w:hAnsi="Calibri" w:cs="Calibri"/>
          <w:color w:val="00B050"/>
        </w:rPr>
        <w:t> </w:t>
      </w:r>
    </w:p>
    <w:p w:rsidR="00511471" w:rsidRDefault="005F508F">
      <w:pPr>
        <w:spacing w:before="240" w:after="240"/>
        <w:jc w:val="center"/>
        <w:rPr>
          <w:color w:val="000000"/>
        </w:rPr>
      </w:pPr>
      <w:r>
        <w:rPr>
          <w:rFonts w:ascii="Times New Roman" w:eastAsia="Times New Roman" w:hAnsi="Times New Roman" w:cs="Times New Roman"/>
          <w:b/>
          <w:color w:val="000000"/>
          <w:sz w:val="24"/>
          <w:szCs w:val="24"/>
        </w:rPr>
        <w:t>Раздел 2 «Результаты деятельности субъекта бюджетной отчетности».</w:t>
      </w:r>
    </w:p>
    <w:p w:rsidR="00511471" w:rsidRDefault="005F508F">
      <w:pPr>
        <w:ind w:firstLine="540"/>
        <w:jc w:val="both"/>
        <w:rPr>
          <w:color w:val="000000"/>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511471" w:rsidRDefault="005F508F">
      <w:pPr>
        <w:ind w:firstLine="540"/>
        <w:jc w:val="both"/>
        <w:rPr>
          <w:color w:val="000000"/>
        </w:rPr>
      </w:pPr>
      <w:r>
        <w:rPr>
          <w:rFonts w:ascii="Times New Roman" w:eastAsia="Times New Roman" w:hAnsi="Times New Roman" w:cs="Times New Roman"/>
          <w:color w:val="000000"/>
          <w:sz w:val="24"/>
          <w:szCs w:val="24"/>
        </w:rPr>
        <w:t> </w:t>
      </w:r>
    </w:p>
    <w:p w:rsidR="00511471" w:rsidRDefault="005F508F">
      <w:pPr>
        <w:ind w:firstLine="540"/>
        <w:jc w:val="both"/>
        <w:rPr>
          <w:color w:val="000000"/>
        </w:rPr>
      </w:pPr>
      <w:r>
        <w:rPr>
          <w:rFonts w:ascii="Times New Roman" w:eastAsia="Times New Roman" w:hAnsi="Times New Roman" w:cs="Times New Roman"/>
          <w:color w:val="000000"/>
          <w:sz w:val="24"/>
          <w:szCs w:val="24"/>
        </w:rPr>
        <w:t>Для достижения показателей результативности деятельности субъекта бюджетной отчетности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используются следующие ресурсы</w:t>
      </w:r>
      <w:r>
        <w:rPr>
          <w:rFonts w:ascii="Times New Roman" w:eastAsia="Times New Roman" w:hAnsi="Times New Roman" w:cs="Times New Roman"/>
          <w:i/>
          <w:color w:val="000000"/>
          <w:sz w:val="24"/>
          <w:szCs w:val="24"/>
        </w:rPr>
        <w:t xml:space="preserve">: </w:t>
      </w:r>
    </w:p>
    <w:p w:rsidR="00511471" w:rsidRDefault="005F508F">
      <w:pPr>
        <w:ind w:firstLine="540"/>
        <w:jc w:val="both"/>
        <w:rPr>
          <w:color w:val="000000"/>
        </w:rPr>
      </w:pPr>
      <w:r>
        <w:rPr>
          <w:rFonts w:ascii="Times New Roman" w:eastAsia="Times New Roman" w:hAnsi="Times New Roman" w:cs="Times New Roman"/>
          <w:color w:val="000000"/>
          <w:sz w:val="24"/>
          <w:szCs w:val="24"/>
        </w:rPr>
        <w:t>– среднесписочная численность работников всего 36,9 человек, в том числе по органам местного самоуправления – 2, по казенным учреждениям – 25,8, по бюджетным учреждениям – 8,5;</w:t>
      </w:r>
    </w:p>
    <w:p w:rsidR="00511471" w:rsidRDefault="005F508F">
      <w:pPr>
        <w:ind w:firstLine="540"/>
        <w:jc w:val="both"/>
        <w:rPr>
          <w:color w:val="000000"/>
        </w:rPr>
      </w:pPr>
      <w:r>
        <w:rPr>
          <w:rFonts w:ascii="Times New Roman" w:eastAsia="Times New Roman" w:hAnsi="Times New Roman" w:cs="Times New Roman"/>
          <w:color w:val="000000"/>
          <w:sz w:val="24"/>
          <w:szCs w:val="24"/>
        </w:rPr>
        <w:t>– стоимость имущества в размере 381 444 867,24 рублей;</w:t>
      </w:r>
    </w:p>
    <w:p w:rsidR="00511471" w:rsidRDefault="005F508F">
      <w:pPr>
        <w:ind w:firstLine="540"/>
        <w:jc w:val="both"/>
        <w:rPr>
          <w:color w:val="000000"/>
        </w:rPr>
      </w:pPr>
      <w:r>
        <w:rPr>
          <w:rFonts w:ascii="Times New Roman" w:eastAsia="Times New Roman" w:hAnsi="Times New Roman" w:cs="Times New Roman"/>
          <w:color w:val="000000"/>
          <w:sz w:val="24"/>
          <w:szCs w:val="24"/>
        </w:rPr>
        <w:t>– бюджетные расходы в размере 367 819 616,28 рублей;</w:t>
      </w:r>
    </w:p>
    <w:p w:rsidR="00511471" w:rsidRDefault="005F508F">
      <w:pPr>
        <w:ind w:firstLine="540"/>
        <w:jc w:val="both"/>
        <w:rPr>
          <w:color w:val="000000"/>
        </w:rPr>
      </w:pPr>
      <w:r>
        <w:rPr>
          <w:rFonts w:ascii="Times New Roman" w:eastAsia="Times New Roman" w:hAnsi="Times New Roman" w:cs="Times New Roman"/>
          <w:color w:val="000000"/>
          <w:sz w:val="24"/>
          <w:szCs w:val="24"/>
        </w:rPr>
        <w:t>– объемы закупок в размере 307 714 116 рублей.</w:t>
      </w:r>
    </w:p>
    <w:p w:rsidR="00511471" w:rsidRDefault="005F508F">
      <w:pPr>
        <w:ind w:firstLine="540"/>
        <w:jc w:val="both"/>
        <w:rPr>
          <w:color w:val="000000"/>
        </w:rPr>
      </w:pPr>
      <w:r>
        <w:rPr>
          <w:rFonts w:ascii="Times New Roman" w:eastAsia="Times New Roman" w:hAnsi="Times New Roman" w:cs="Times New Roman"/>
          <w:color w:val="000000"/>
          <w:sz w:val="24"/>
          <w:szCs w:val="24"/>
        </w:rPr>
        <w:t> </w:t>
      </w:r>
    </w:p>
    <w:p w:rsidR="00511471" w:rsidRDefault="005F508F">
      <w:pPr>
        <w:ind w:firstLine="540"/>
        <w:jc w:val="both"/>
        <w:rPr>
          <w:color w:val="000000"/>
        </w:rPr>
      </w:pPr>
      <w:r>
        <w:rPr>
          <w:rFonts w:ascii="Times New Roman" w:eastAsia="Times New Roman" w:hAnsi="Times New Roman" w:cs="Times New Roman"/>
          <w:color w:val="000000"/>
          <w:sz w:val="24"/>
          <w:szCs w:val="24"/>
        </w:rPr>
        <w:t> Бюджет города Колы по расходам за 2022 год исполнен в сумме 367 819 616,28 рублей или 93,9 % от утвержденных годовых бюджетных назначений.</w:t>
      </w:r>
    </w:p>
    <w:p w:rsidR="00511471" w:rsidRDefault="005F508F">
      <w:pPr>
        <w:ind w:firstLine="540"/>
        <w:jc w:val="both"/>
        <w:rPr>
          <w:color w:val="000000"/>
        </w:rPr>
      </w:pPr>
      <w:r>
        <w:rPr>
          <w:rFonts w:ascii="Times New Roman" w:eastAsia="Times New Roman" w:hAnsi="Times New Roman" w:cs="Times New Roman"/>
          <w:color w:val="000000"/>
          <w:sz w:val="24"/>
          <w:szCs w:val="24"/>
        </w:rPr>
        <w:t>  По сравнению с 2021 годом расходы бюджета уменьшились на 50 286 764,04 руб.</w:t>
      </w:r>
    </w:p>
    <w:p w:rsidR="00511471" w:rsidRDefault="005F508F">
      <w:pPr>
        <w:ind w:firstLine="700"/>
        <w:jc w:val="both"/>
        <w:rPr>
          <w:color w:val="000000"/>
        </w:rPr>
      </w:pPr>
      <w:r>
        <w:rPr>
          <w:rFonts w:ascii="Times New Roman" w:eastAsia="Times New Roman" w:hAnsi="Times New Roman" w:cs="Times New Roman"/>
          <w:color w:val="000000"/>
          <w:sz w:val="24"/>
          <w:szCs w:val="24"/>
        </w:rPr>
        <w:lastRenderedPageBreak/>
        <w:t>Структура кассовых расходов сложилась следующим образом:</w:t>
      </w:r>
    </w:p>
    <w:p w:rsidR="00511471" w:rsidRDefault="005F508F">
      <w:pPr>
        <w:ind w:firstLine="700"/>
        <w:jc w:val="both"/>
        <w:rPr>
          <w:color w:val="000000"/>
        </w:rPr>
      </w:pPr>
      <w:r>
        <w:rPr>
          <w:rFonts w:ascii="Times New Roman" w:eastAsia="Times New Roman" w:hAnsi="Times New Roman" w:cs="Times New Roman"/>
          <w:color w:val="000000"/>
          <w:sz w:val="24"/>
          <w:szCs w:val="24"/>
        </w:rPr>
        <w:t>средства областного бюджета в размере 105 585 599,37 рублей, или 28,7 % от общего объема кассовых расходов;</w:t>
      </w:r>
    </w:p>
    <w:p w:rsidR="00511471" w:rsidRDefault="005F508F">
      <w:pPr>
        <w:ind w:firstLine="700"/>
        <w:jc w:val="both"/>
        <w:rPr>
          <w:color w:val="000000"/>
        </w:rPr>
      </w:pPr>
      <w:r>
        <w:rPr>
          <w:rFonts w:ascii="Times New Roman" w:eastAsia="Times New Roman" w:hAnsi="Times New Roman" w:cs="Times New Roman"/>
          <w:color w:val="000000"/>
          <w:sz w:val="24"/>
          <w:szCs w:val="24"/>
        </w:rPr>
        <w:t>средства бюджета Кольского района в размере 148 930 429,87 рублей, или 40,5 % от общего объема кассовых расходов;</w:t>
      </w:r>
    </w:p>
    <w:p w:rsidR="00511471" w:rsidRDefault="005F508F">
      <w:pPr>
        <w:ind w:firstLine="700"/>
        <w:jc w:val="both"/>
        <w:rPr>
          <w:color w:val="000000"/>
        </w:rPr>
      </w:pPr>
      <w:r>
        <w:rPr>
          <w:rFonts w:ascii="Times New Roman" w:eastAsia="Times New Roman" w:hAnsi="Times New Roman" w:cs="Times New Roman"/>
          <w:color w:val="000000"/>
          <w:sz w:val="24"/>
          <w:szCs w:val="24"/>
        </w:rPr>
        <w:t>расходы бюджета города Колы в размере 113 303 587,04 рублей или 30,8 % от общего объема кассовых расходов.</w:t>
      </w:r>
    </w:p>
    <w:p w:rsidR="00511471" w:rsidRDefault="005F508F">
      <w:pPr>
        <w:ind w:firstLine="700"/>
        <w:jc w:val="both"/>
        <w:rPr>
          <w:color w:val="000000"/>
        </w:rPr>
      </w:pPr>
      <w:r>
        <w:rPr>
          <w:rFonts w:ascii="Calibri" w:eastAsia="Calibri" w:hAnsi="Calibri" w:cs="Calibri"/>
          <w:color w:val="000000"/>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Исполнение расходов бюджета осуществлялось под фактическую потребность принятых обязательств, что составило 93,9 % от утвержденных бюджетных ассигнований.</w:t>
      </w:r>
    </w:p>
    <w:p w:rsidR="00511471" w:rsidRDefault="005F508F">
      <w:pPr>
        <w:ind w:firstLine="700"/>
        <w:jc w:val="both"/>
        <w:rPr>
          <w:color w:val="000000"/>
        </w:rPr>
      </w:pPr>
      <w:r>
        <w:rPr>
          <w:rFonts w:ascii="Calibri" w:eastAsia="Calibri" w:hAnsi="Calibri" w:cs="Calibri"/>
          <w:color w:val="000000"/>
        </w:rPr>
        <w:t>О</w:t>
      </w:r>
      <w:r>
        <w:rPr>
          <w:rFonts w:ascii="Times New Roman" w:eastAsia="Times New Roman" w:hAnsi="Times New Roman" w:cs="Times New Roman"/>
          <w:color w:val="000000"/>
          <w:sz w:val="24"/>
          <w:szCs w:val="24"/>
        </w:rPr>
        <w:t>сновными причинами неполного (&lt;95%) исполнения являются:</w:t>
      </w:r>
    </w:p>
    <w:p w:rsidR="00511471" w:rsidRDefault="005F508F">
      <w:pPr>
        <w:ind w:firstLine="700"/>
        <w:jc w:val="both"/>
        <w:rPr>
          <w:color w:val="000000"/>
        </w:rPr>
      </w:pPr>
      <w:r>
        <w:rPr>
          <w:rFonts w:ascii="Times New Roman" w:eastAsia="Times New Roman" w:hAnsi="Times New Roman" w:cs="Times New Roman"/>
          <w:color w:val="000000"/>
          <w:sz w:val="24"/>
          <w:szCs w:val="24"/>
        </w:rPr>
        <w:t>за счет средств областного бюджета и бюджета города Колы:</w:t>
      </w:r>
    </w:p>
    <w:p w:rsidR="00511471" w:rsidRDefault="005F508F">
      <w:pPr>
        <w:ind w:firstLine="700"/>
        <w:jc w:val="both"/>
        <w:rPr>
          <w:color w:val="000000"/>
        </w:rPr>
      </w:pPr>
      <w:r>
        <w:rPr>
          <w:rFonts w:ascii="Times New Roman" w:eastAsia="Times New Roman" w:hAnsi="Times New Roman" w:cs="Times New Roman"/>
          <w:color w:val="000000"/>
          <w:sz w:val="24"/>
          <w:szCs w:val="24"/>
        </w:rPr>
        <w:t>- экономия, сложившаяся по результатам проведения конкурсных процедур -2 109 030,57 рублей;</w:t>
      </w:r>
    </w:p>
    <w:p w:rsidR="00511471" w:rsidRDefault="005F508F">
      <w:pPr>
        <w:ind w:firstLine="700"/>
        <w:jc w:val="both"/>
        <w:rPr>
          <w:color w:val="000000"/>
        </w:rPr>
      </w:pPr>
      <w:r>
        <w:rPr>
          <w:rFonts w:ascii="Times New Roman" w:eastAsia="Times New Roman" w:hAnsi="Times New Roman" w:cs="Times New Roman"/>
          <w:color w:val="000000"/>
          <w:sz w:val="24"/>
          <w:szCs w:val="24"/>
        </w:rPr>
        <w:t>- оплата принятых бюджетных обязательств производится за фактически выполненные работы – 18 439 434,24 рублей;</w:t>
      </w:r>
    </w:p>
    <w:p w:rsidR="00511471" w:rsidRDefault="005F508F">
      <w:pPr>
        <w:ind w:firstLine="700"/>
        <w:jc w:val="both"/>
        <w:rPr>
          <w:color w:val="000000"/>
        </w:rPr>
      </w:pPr>
      <w:r>
        <w:rPr>
          <w:rFonts w:ascii="Segoe UI" w:eastAsia="Segoe UI" w:hAnsi="Segoe UI" w:cs="Segoe UI"/>
          <w:color w:val="000000"/>
          <w:sz w:val="20"/>
          <w:szCs w:val="20"/>
        </w:rPr>
        <w:t xml:space="preserve">- </w:t>
      </w:r>
      <w:r>
        <w:rPr>
          <w:rFonts w:ascii="Times New Roman" w:eastAsia="Times New Roman" w:hAnsi="Times New Roman" w:cs="Times New Roman"/>
          <w:color w:val="000000"/>
          <w:sz w:val="24"/>
          <w:szCs w:val="24"/>
        </w:rPr>
        <w:t>экономия, в результате отсутствия фактической потребности 550 629,2 рублей;</w:t>
      </w:r>
    </w:p>
    <w:p w:rsidR="00511471" w:rsidRDefault="005F508F">
      <w:pPr>
        <w:ind w:firstLine="700"/>
        <w:jc w:val="both"/>
        <w:rPr>
          <w:color w:val="000000"/>
        </w:rPr>
      </w:pPr>
      <w:r>
        <w:rPr>
          <w:rFonts w:ascii="Times New Roman" w:eastAsia="Times New Roman" w:hAnsi="Times New Roman" w:cs="Times New Roman"/>
          <w:color w:val="000000"/>
          <w:sz w:val="24"/>
          <w:szCs w:val="24"/>
        </w:rPr>
        <w:t>- уменьшение численности получателей выплат, пособий и компенсаций по сравнению с запланированной – 725 815,13 рублей.</w:t>
      </w:r>
    </w:p>
    <w:p w:rsidR="00511471" w:rsidRDefault="005F508F">
      <w:pPr>
        <w:ind w:firstLine="700"/>
        <w:jc w:val="both"/>
        <w:rPr>
          <w:rFonts w:ascii="Calibri" w:eastAsia="Calibri" w:hAnsi="Calibri" w:cs="Calibri"/>
          <w:color w:val="000000"/>
        </w:rPr>
      </w:pPr>
      <w:r>
        <w:rPr>
          <w:rFonts w:ascii="Calibri" w:eastAsia="Calibri" w:hAnsi="Calibri" w:cs="Calibri"/>
          <w:color w:val="000000"/>
        </w:rPr>
        <w:t> </w:t>
      </w:r>
    </w:p>
    <w:p w:rsidR="005F508F" w:rsidRDefault="005F508F">
      <w:pPr>
        <w:ind w:firstLine="700"/>
        <w:jc w:val="both"/>
        <w:rPr>
          <w:color w:val="000000"/>
        </w:rPr>
      </w:pPr>
    </w:p>
    <w:p w:rsidR="00511471" w:rsidRDefault="005F508F">
      <w:pPr>
        <w:jc w:val="both"/>
        <w:rPr>
          <w:color w:val="000000"/>
        </w:rPr>
      </w:pPr>
      <w:r>
        <w:rPr>
          <w:rFonts w:ascii="Times New Roman" w:eastAsia="Times New Roman" w:hAnsi="Times New Roman" w:cs="Times New Roman"/>
          <w:b/>
          <w:color w:val="000000"/>
          <w:sz w:val="24"/>
          <w:szCs w:val="24"/>
        </w:rPr>
        <w:t>Раздел 3 «Анализ отчета об исполнении бюджета субъектом бюджетной отчетности».</w:t>
      </w:r>
    </w:p>
    <w:p w:rsidR="00511471" w:rsidRDefault="005F508F">
      <w:pPr>
        <w:ind w:firstLine="540"/>
        <w:jc w:val="center"/>
        <w:rPr>
          <w:rFonts w:ascii="Calibri" w:eastAsia="Calibri" w:hAnsi="Calibri" w:cs="Calibri"/>
          <w:color w:val="000000"/>
        </w:rPr>
      </w:pPr>
      <w:r>
        <w:rPr>
          <w:rFonts w:ascii="Calibri" w:eastAsia="Calibri" w:hAnsi="Calibri" w:cs="Calibri"/>
          <w:color w:val="000000"/>
        </w:rPr>
        <w:t> </w:t>
      </w:r>
    </w:p>
    <w:p w:rsidR="005F508F" w:rsidRDefault="005F508F">
      <w:pPr>
        <w:ind w:firstLine="540"/>
        <w:jc w:val="center"/>
        <w:rPr>
          <w:color w:val="000000"/>
        </w:rPr>
      </w:pPr>
    </w:p>
    <w:p w:rsidR="00511471" w:rsidRDefault="005F508F">
      <w:pPr>
        <w:ind w:firstLine="540"/>
        <w:jc w:val="both"/>
        <w:rPr>
          <w:color w:val="000000"/>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511471" w:rsidRDefault="005F508F">
      <w:pPr>
        <w:ind w:firstLine="540"/>
        <w:jc w:val="both"/>
        <w:rPr>
          <w:color w:val="000000"/>
        </w:rPr>
      </w:pPr>
      <w:r>
        <w:rPr>
          <w:rFonts w:ascii="Times New Roman" w:eastAsia="Times New Roman" w:hAnsi="Times New Roman" w:cs="Times New Roman"/>
          <w:color w:val="000000"/>
          <w:sz w:val="24"/>
          <w:szCs w:val="24"/>
        </w:rPr>
        <w:t> </w:t>
      </w:r>
    </w:p>
    <w:p w:rsidR="00511471" w:rsidRDefault="005F508F">
      <w:pPr>
        <w:ind w:firstLine="540"/>
        <w:jc w:val="both"/>
        <w:rPr>
          <w:color w:val="000000"/>
        </w:rPr>
      </w:pPr>
      <w:r>
        <w:rPr>
          <w:rFonts w:ascii="Times New Roman" w:eastAsia="Times New Roman" w:hAnsi="Times New Roman" w:cs="Times New Roman"/>
          <w:color w:val="000000"/>
          <w:sz w:val="24"/>
          <w:szCs w:val="24"/>
        </w:rPr>
        <w:t>Сведения об исполнении текстовых статей закона (решения) о бюджете (Таблица №3)</w:t>
      </w:r>
      <w:r w:rsidR="009F2F71">
        <w:rPr>
          <w:rFonts w:ascii="Times New Roman" w:eastAsia="Times New Roman" w:hAnsi="Times New Roman" w:cs="Times New Roman"/>
          <w:color w:val="000000"/>
          <w:sz w:val="24"/>
          <w:szCs w:val="24"/>
        </w:rPr>
        <w:t>;</w:t>
      </w:r>
    </w:p>
    <w:p w:rsidR="00511471" w:rsidRPr="009F2F71" w:rsidRDefault="005F508F">
      <w:pPr>
        <w:ind w:firstLine="540"/>
        <w:jc w:val="both"/>
        <w:rPr>
          <w:rFonts w:ascii="Times New Roman" w:hAnsi="Times New Roman" w:cs="Times New Roman"/>
        </w:rPr>
      </w:pPr>
      <w:r>
        <w:rPr>
          <w:rFonts w:ascii="Times New Roman" w:eastAsia="Times New Roman" w:hAnsi="Times New Roman" w:cs="Times New Roman"/>
          <w:color w:val="000000"/>
          <w:sz w:val="24"/>
          <w:szCs w:val="24"/>
        </w:rPr>
        <w:t xml:space="preserve">Сведения об исполнении бюджета </w:t>
      </w:r>
      <w:hyperlink r:id="rId6">
        <w:r w:rsidRPr="009F2F71">
          <w:rPr>
            <w:rStyle w:val="a4"/>
            <w:rFonts w:ascii="Times New Roman" w:eastAsia="Calibri" w:hAnsi="Times New Roman" w:cs="Times New Roman"/>
            <w:color w:val="auto"/>
            <w:u w:val="none"/>
          </w:rPr>
          <w:t>(ф. 0503164)</w:t>
        </w:r>
      </w:hyperlink>
      <w:r w:rsidR="009F2F71">
        <w:rPr>
          <w:rStyle w:val="a4"/>
          <w:rFonts w:ascii="Times New Roman" w:eastAsia="Calibri" w:hAnsi="Times New Roman" w:cs="Times New Roman"/>
          <w:color w:val="auto"/>
          <w:u w:val="none"/>
        </w:rPr>
        <w:t>;</w:t>
      </w:r>
    </w:p>
    <w:p w:rsidR="00511471" w:rsidRDefault="005F508F">
      <w:pPr>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Сведения об исполнении мероприятий в рамках целевых программ (ф.0503166)</w:t>
      </w:r>
    </w:p>
    <w:p w:rsidR="009F2F71" w:rsidRDefault="009F2F71">
      <w:pPr>
        <w:ind w:firstLine="540"/>
        <w:jc w:val="both"/>
        <w:rPr>
          <w:color w:val="000000"/>
        </w:rPr>
      </w:pPr>
    </w:p>
    <w:p w:rsidR="00511471" w:rsidRDefault="005F508F">
      <w:pPr>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Доходы бюджета города Колы исполнены в сумме 382 300 867,16 или 99,8 % от утвержденного плана, в том числе налоговых и неналоговых 117 751 315,65 руб. или 117,6 % от утвержденного плана, безвозмездные поступления 264 549 551,51 руб. или 93,5 % от утвержденного плана. Бюджет города Колы исполнен с профицитом в сумме 14 481 250,88 рублей. Муниципальный долг на 01.01.2023 г. отсутствует.</w:t>
      </w:r>
    </w:p>
    <w:p w:rsidR="005F508F" w:rsidRDefault="005F508F">
      <w:pPr>
        <w:ind w:firstLine="540"/>
        <w:jc w:val="both"/>
        <w:rPr>
          <w:color w:val="000000"/>
        </w:rPr>
      </w:pPr>
    </w:p>
    <w:p w:rsidR="00511471" w:rsidRPr="005F508F" w:rsidRDefault="005F508F">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доходов от компенсации затрат государства (КБК 1 13 00000 00 0000 130) в сумме 491 993,07 рублей:</w:t>
      </w:r>
    </w:p>
    <w:p w:rsidR="005F508F" w:rsidRPr="005F508F" w:rsidRDefault="005F508F" w:rsidP="005F508F">
      <w:pPr>
        <w:ind w:left="720"/>
        <w:jc w:val="both"/>
        <w:rPr>
          <w:rFonts w:ascii="Times New Roman" w:eastAsia="Times New Roman" w:hAnsi="Times New Roman" w:cs="Times New Roman"/>
          <w:color w:val="000000"/>
          <w:sz w:val="24"/>
        </w:rPr>
      </w:pPr>
    </w:p>
    <w:p w:rsidR="005F508F" w:rsidRDefault="005F508F" w:rsidP="005F508F">
      <w:pPr>
        <w:jc w:val="both"/>
        <w:rPr>
          <w:rFonts w:ascii="Times New Roman" w:eastAsia="Times New Roman" w:hAnsi="Times New Roman" w:cs="Times New Roman"/>
          <w:color w:val="000000"/>
          <w:sz w:val="24"/>
        </w:rPr>
      </w:pP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287"/>
        <w:gridCol w:w="1266"/>
        <w:gridCol w:w="1500"/>
        <w:gridCol w:w="4794"/>
      </w:tblGrid>
      <w:tr w:rsidR="00511471">
        <w:tc>
          <w:tcPr>
            <w:tcW w:w="22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Код дохода</w:t>
            </w:r>
          </w:p>
        </w:tc>
        <w:tc>
          <w:tcPr>
            <w:tcW w:w="12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План</w:t>
            </w:r>
          </w:p>
        </w:tc>
        <w:tc>
          <w:tcPr>
            <w:tcW w:w="1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Исполнение</w:t>
            </w:r>
          </w:p>
        </w:tc>
        <w:tc>
          <w:tcPr>
            <w:tcW w:w="4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Расшифровка доходов</w:t>
            </w:r>
          </w:p>
        </w:tc>
      </w:tr>
      <w:tr w:rsidR="00511471">
        <w:tc>
          <w:tcPr>
            <w:tcW w:w="22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1 13 02065 13 0000 130</w:t>
            </w:r>
          </w:p>
        </w:tc>
        <w:tc>
          <w:tcPr>
            <w:tcW w:w="12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239 000,00</w:t>
            </w:r>
          </w:p>
        </w:tc>
        <w:tc>
          <w:tcPr>
            <w:tcW w:w="1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315 589,49</w:t>
            </w:r>
          </w:p>
        </w:tc>
        <w:tc>
          <w:tcPr>
            <w:tcW w:w="4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Возмещение расходов МКУ «УГХ г. Колы» за коммунальные услуги и содержание помещений, переданных в безвозмездное пользование.</w:t>
            </w:r>
          </w:p>
          <w:p w:rsidR="009F2F71" w:rsidRDefault="009F2F71">
            <w:pPr>
              <w:rPr>
                <w:rFonts w:ascii="Times New Roman" w:eastAsia="Times New Roman" w:hAnsi="Times New Roman" w:cs="Times New Roman"/>
                <w:color w:val="000000"/>
              </w:rPr>
            </w:pPr>
          </w:p>
          <w:p w:rsidR="00511471" w:rsidRPr="009F2F71" w:rsidRDefault="005F508F">
            <w:pPr>
              <w:rPr>
                <w:color w:val="000000"/>
              </w:rPr>
            </w:pPr>
            <w:r w:rsidRPr="009F2F71">
              <w:rPr>
                <w:rFonts w:ascii="Times New Roman" w:eastAsia="Times New Roman" w:hAnsi="Times New Roman" w:cs="Times New Roman"/>
                <w:color w:val="000000"/>
              </w:rPr>
              <w:t>Доходы, поступающие в порядке возмещения расходов, понесенных в связи с эксплуатацией имущества.</w:t>
            </w:r>
          </w:p>
        </w:tc>
      </w:tr>
      <w:tr w:rsidR="00511471">
        <w:trPr>
          <w:trHeight w:val="329"/>
        </w:trPr>
        <w:tc>
          <w:tcPr>
            <w:tcW w:w="22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rPr>
                <w:color w:val="000000"/>
              </w:rPr>
            </w:pPr>
            <w:r w:rsidRPr="009F2F71">
              <w:rPr>
                <w:rFonts w:ascii="Calibri" w:eastAsia="Calibri" w:hAnsi="Calibri" w:cs="Calibri"/>
                <w:color w:val="000000"/>
              </w:rPr>
              <w:lastRenderedPageBreak/>
              <w:t> </w:t>
            </w:r>
            <w:r w:rsidRPr="009F2F71">
              <w:rPr>
                <w:rFonts w:ascii="Times New Roman" w:eastAsia="Times New Roman" w:hAnsi="Times New Roman" w:cs="Times New Roman"/>
                <w:color w:val="000000"/>
              </w:rPr>
              <w:t>1 13 02995 13 0000 130</w:t>
            </w:r>
          </w:p>
        </w:tc>
        <w:tc>
          <w:tcPr>
            <w:tcW w:w="12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0</w:t>
            </w:r>
          </w:p>
        </w:tc>
        <w:tc>
          <w:tcPr>
            <w:tcW w:w="1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176 403,58</w:t>
            </w:r>
          </w:p>
        </w:tc>
        <w:tc>
          <w:tcPr>
            <w:tcW w:w="4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 </w:t>
            </w:r>
          </w:p>
          <w:p w:rsidR="00511471" w:rsidRPr="009F2F71" w:rsidRDefault="005F508F">
            <w:pPr>
              <w:rPr>
                <w:color w:val="000000"/>
              </w:rPr>
            </w:pPr>
            <w:r w:rsidRPr="009F2F71">
              <w:rPr>
                <w:rFonts w:ascii="Times New Roman" w:eastAsia="Times New Roman" w:hAnsi="Times New Roman" w:cs="Times New Roman"/>
                <w:color w:val="000000"/>
              </w:rPr>
              <w:t>Возмещение по требованию прокуратуры Кольского района от 13.05.2022 г № Исорг-20470008-265-22/-20470008</w:t>
            </w:r>
          </w:p>
        </w:tc>
      </w:tr>
    </w:tbl>
    <w:p w:rsidR="00511471" w:rsidRDefault="005F508F">
      <w:pPr>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5F508F" w:rsidRDefault="005F508F">
      <w:pPr>
        <w:ind w:left="360"/>
        <w:jc w:val="both"/>
        <w:rPr>
          <w:color w:val="000000"/>
        </w:rPr>
      </w:pPr>
    </w:p>
    <w:p w:rsidR="00511471" w:rsidRPr="005F508F" w:rsidRDefault="005F508F">
      <w:pPr>
        <w:numPr>
          <w:ilvl w:val="0"/>
          <w:numId w:val="2"/>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поступлений от продажи материальных и нематериальных активов (КБК 1 14 00000 00 0000 400) в сумме 2 097 071,28 рублей</w:t>
      </w:r>
      <w:r>
        <w:rPr>
          <w:rFonts w:ascii="Calibri" w:eastAsia="Calibri" w:hAnsi="Calibri" w:cs="Calibri"/>
          <w:color w:val="000000"/>
        </w:rPr>
        <w:t>:  </w:t>
      </w:r>
    </w:p>
    <w:p w:rsidR="005F508F" w:rsidRDefault="005F508F" w:rsidP="005F508F">
      <w:pPr>
        <w:ind w:left="360"/>
        <w:jc w:val="both"/>
        <w:rPr>
          <w:rFonts w:ascii="Times New Roman" w:eastAsia="Times New Roman" w:hAnsi="Times New Roman" w:cs="Times New Roman"/>
          <w:color w:val="000000"/>
          <w:sz w:val="24"/>
        </w:rPr>
      </w:pPr>
    </w:p>
    <w:tbl>
      <w:tblPr>
        <w:tblW w:w="981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107"/>
        <w:gridCol w:w="1367"/>
        <w:gridCol w:w="1427"/>
        <w:gridCol w:w="4909"/>
      </w:tblGrid>
      <w:tr w:rsidR="00511471">
        <w:trPr>
          <w:trHeight w:val="226"/>
        </w:trPr>
        <w:tc>
          <w:tcPr>
            <w:tcW w:w="21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Код дохода</w:t>
            </w:r>
          </w:p>
        </w:tc>
        <w:tc>
          <w:tcPr>
            <w:tcW w:w="136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План</w:t>
            </w:r>
          </w:p>
        </w:tc>
        <w:tc>
          <w:tcPr>
            <w:tcW w:w="1427"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Исполнение</w:t>
            </w:r>
          </w:p>
        </w:tc>
        <w:tc>
          <w:tcPr>
            <w:tcW w:w="490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Расшифровка поступлений</w:t>
            </w:r>
          </w:p>
        </w:tc>
      </w:tr>
      <w:tr w:rsidR="00511471">
        <w:trPr>
          <w:trHeight w:val="384"/>
        </w:trPr>
        <w:tc>
          <w:tcPr>
            <w:tcW w:w="2107"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1 14 02050 13 0000 410</w:t>
            </w:r>
          </w:p>
        </w:tc>
        <w:tc>
          <w:tcPr>
            <w:tcW w:w="136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58 000,00</w:t>
            </w:r>
          </w:p>
        </w:tc>
        <w:tc>
          <w:tcPr>
            <w:tcW w:w="142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1 565 125,89</w:t>
            </w:r>
          </w:p>
        </w:tc>
        <w:tc>
          <w:tcPr>
            <w:tcW w:w="4909"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 xml:space="preserve">В 2022 году был </w:t>
            </w:r>
            <w:proofErr w:type="gramStart"/>
            <w:r w:rsidRPr="009F2F71">
              <w:rPr>
                <w:rFonts w:ascii="Times New Roman" w:eastAsia="Times New Roman" w:hAnsi="Times New Roman" w:cs="Times New Roman"/>
                <w:color w:val="000000"/>
              </w:rPr>
              <w:t>заключен  договор</w:t>
            </w:r>
            <w:proofErr w:type="gramEnd"/>
            <w:r w:rsidRPr="009F2F71">
              <w:rPr>
                <w:rFonts w:ascii="Times New Roman" w:eastAsia="Times New Roman" w:hAnsi="Times New Roman" w:cs="Times New Roman"/>
                <w:color w:val="000000"/>
              </w:rPr>
              <w:t xml:space="preserve"> купли продажи  муниципального имущества с ООО «</w:t>
            </w:r>
            <w:proofErr w:type="spellStart"/>
            <w:r w:rsidRPr="009F2F71">
              <w:rPr>
                <w:rFonts w:ascii="Times New Roman" w:eastAsia="Times New Roman" w:hAnsi="Times New Roman" w:cs="Times New Roman"/>
                <w:color w:val="000000"/>
              </w:rPr>
              <w:t>Товмед</w:t>
            </w:r>
            <w:proofErr w:type="spellEnd"/>
            <w:r w:rsidRPr="009F2F71">
              <w:rPr>
                <w:rFonts w:ascii="Times New Roman" w:eastAsia="Times New Roman" w:hAnsi="Times New Roman" w:cs="Times New Roman"/>
                <w:color w:val="000000"/>
              </w:rPr>
              <w:t>», по результатам аукциона стоимость муниципального имущества значительно выросла</w:t>
            </w:r>
          </w:p>
        </w:tc>
      </w:tr>
      <w:tr w:rsidR="00511471">
        <w:trPr>
          <w:trHeight w:val="226"/>
        </w:trPr>
        <w:tc>
          <w:tcPr>
            <w:tcW w:w="2107"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1 14 06013 13 0000 430</w:t>
            </w:r>
          </w:p>
        </w:tc>
        <w:tc>
          <w:tcPr>
            <w:tcW w:w="136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483 000,00</w:t>
            </w:r>
          </w:p>
        </w:tc>
        <w:tc>
          <w:tcPr>
            <w:tcW w:w="1427"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531 945,39</w:t>
            </w:r>
          </w:p>
        </w:tc>
        <w:tc>
          <w:tcPr>
            <w:tcW w:w="4909"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Увеличение спроса на выкуп земельных участков.</w:t>
            </w:r>
          </w:p>
        </w:tc>
      </w:tr>
    </w:tbl>
    <w:p w:rsidR="00511471" w:rsidRDefault="005F508F">
      <w:pPr>
        <w:rPr>
          <w:rFonts w:ascii="Calibri" w:eastAsia="Calibri" w:hAnsi="Calibri" w:cs="Calibri"/>
          <w:color w:val="000000"/>
        </w:rPr>
      </w:pPr>
      <w:r>
        <w:rPr>
          <w:rFonts w:ascii="Calibri" w:eastAsia="Calibri" w:hAnsi="Calibri" w:cs="Calibri"/>
          <w:color w:val="000000"/>
        </w:rPr>
        <w:t> </w:t>
      </w:r>
    </w:p>
    <w:p w:rsidR="009F2F71" w:rsidRDefault="009F2F71">
      <w:pPr>
        <w:rPr>
          <w:rFonts w:ascii="Calibri" w:eastAsia="Calibri" w:hAnsi="Calibri" w:cs="Calibri"/>
          <w:color w:val="000000"/>
        </w:rPr>
      </w:pPr>
    </w:p>
    <w:p w:rsidR="009F2F71" w:rsidRDefault="009F2F71">
      <w:pPr>
        <w:rPr>
          <w:color w:val="000000"/>
        </w:rPr>
      </w:pPr>
    </w:p>
    <w:p w:rsidR="00511471" w:rsidRPr="009F2F71" w:rsidRDefault="005F508F">
      <w:pPr>
        <w:numPr>
          <w:ilvl w:val="0"/>
          <w:numId w:val="3"/>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Расшифровка фактических поступлений прочих поступлений от денежных взысканий (штрафов) и иных сумм в возмещение ущерба (КБК 1 16 00000 00 0000 140) в сумме   1 783 111,10 рублей</w:t>
      </w:r>
      <w:r>
        <w:rPr>
          <w:rFonts w:ascii="Calibri" w:eastAsia="Calibri" w:hAnsi="Calibri" w:cs="Calibri"/>
          <w:color w:val="000000"/>
        </w:rPr>
        <w:t>:</w:t>
      </w:r>
    </w:p>
    <w:p w:rsidR="009F2F71" w:rsidRPr="005F508F" w:rsidRDefault="009F2F71" w:rsidP="009F2F71">
      <w:pPr>
        <w:ind w:left="720"/>
        <w:jc w:val="both"/>
        <w:rPr>
          <w:rFonts w:ascii="Times New Roman" w:eastAsia="Times New Roman" w:hAnsi="Times New Roman" w:cs="Times New Roman"/>
          <w:color w:val="000000"/>
          <w:sz w:val="24"/>
        </w:rPr>
      </w:pPr>
    </w:p>
    <w:p w:rsidR="005F508F" w:rsidRDefault="005F508F" w:rsidP="005F508F">
      <w:pPr>
        <w:ind w:left="720"/>
        <w:jc w:val="both"/>
        <w:rPr>
          <w:rFonts w:ascii="Times New Roman" w:eastAsia="Times New Roman" w:hAnsi="Times New Roman" w:cs="Times New Roman"/>
          <w:color w:val="000000"/>
          <w:sz w:val="24"/>
        </w:rPr>
      </w:pPr>
    </w:p>
    <w:tbl>
      <w:tblPr>
        <w:tblW w:w="9795"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150"/>
        <w:gridCol w:w="1035"/>
        <w:gridCol w:w="1440"/>
        <w:gridCol w:w="5170"/>
      </w:tblGrid>
      <w:tr w:rsidR="00511471">
        <w:trPr>
          <w:trHeight w:val="148"/>
        </w:trPr>
        <w:tc>
          <w:tcPr>
            <w:tcW w:w="21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Код дохода</w:t>
            </w:r>
          </w:p>
        </w:tc>
        <w:tc>
          <w:tcPr>
            <w:tcW w:w="103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План</w:t>
            </w:r>
          </w:p>
        </w:tc>
        <w:tc>
          <w:tcPr>
            <w:tcW w:w="1440"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Исполнение</w:t>
            </w:r>
          </w:p>
        </w:tc>
        <w:tc>
          <w:tcPr>
            <w:tcW w:w="5171"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Расшифровка поступлений</w:t>
            </w:r>
          </w:p>
        </w:tc>
      </w:tr>
      <w:tr w:rsidR="00511471">
        <w:trPr>
          <w:trHeight w:val="504"/>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1 16 02020 02 0000 140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1 000,00</w:t>
            </w:r>
          </w:p>
        </w:tc>
        <w:tc>
          <w:tcPr>
            <w:tcW w:w="5171"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Поступил административный штраф, установленный законами субъектов Российской Федерации об административных правонарушениях, за нарушение муниципальных правовых актов от Министерства юстиции</w:t>
            </w:r>
          </w:p>
          <w:p w:rsidR="00511471" w:rsidRPr="009F2F71" w:rsidRDefault="005F508F">
            <w:pPr>
              <w:rPr>
                <w:color w:val="000000"/>
              </w:rPr>
            </w:pPr>
            <w:r w:rsidRPr="009F2F71">
              <w:rPr>
                <w:rFonts w:ascii="Times New Roman" w:eastAsia="Times New Roman" w:hAnsi="Times New Roman" w:cs="Times New Roman"/>
                <w:color w:val="000000"/>
              </w:rPr>
              <w:t> </w:t>
            </w:r>
          </w:p>
        </w:tc>
      </w:tr>
      <w:tr w:rsidR="00511471">
        <w:trPr>
          <w:trHeight w:val="504"/>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1 16 07010 13 0000 140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38 855,30</w:t>
            </w:r>
          </w:p>
        </w:tc>
        <w:tc>
          <w:tcPr>
            <w:tcW w:w="5171"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Оплата пени по муниципальному контракту 0149200002321000023 от 15.02.2021г. согласно требованию №690 от 04.10.2021г. в сумме 19 682,18 руб. Оплата штрафа за нарушение конечного срока выполнения работ по муниципальному контракту №201 от 16.09.2022 на сумму 19 173,12</w:t>
            </w:r>
          </w:p>
        </w:tc>
      </w:tr>
      <w:tr w:rsidR="00511471" w:rsidTr="009F2F71">
        <w:trPr>
          <w:trHeight w:val="1494"/>
        </w:trPr>
        <w:tc>
          <w:tcPr>
            <w:tcW w:w="2150"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1 16 10032 13 0000 140</w:t>
            </w:r>
          </w:p>
        </w:tc>
        <w:tc>
          <w:tcPr>
            <w:tcW w:w="1035"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0,00</w:t>
            </w:r>
          </w:p>
        </w:tc>
        <w:tc>
          <w:tcPr>
            <w:tcW w:w="1440"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jc w:val="center"/>
              <w:rPr>
                <w:color w:val="000000"/>
              </w:rPr>
            </w:pPr>
            <w:r w:rsidRPr="009F2F71">
              <w:rPr>
                <w:rFonts w:ascii="Times New Roman" w:eastAsia="Times New Roman" w:hAnsi="Times New Roman" w:cs="Times New Roman"/>
                <w:color w:val="000000"/>
              </w:rPr>
              <w:t>1 743 255,80</w:t>
            </w:r>
          </w:p>
        </w:tc>
        <w:tc>
          <w:tcPr>
            <w:tcW w:w="5171" w:type="dxa"/>
            <w:tcBorders>
              <w:top w:val="nil"/>
              <w:left w:val="nil"/>
              <w:bottom w:val="single" w:sz="8" w:space="0" w:color="000000"/>
              <w:right w:val="single" w:sz="8" w:space="0" w:color="000000"/>
            </w:tcBorders>
            <w:tcMar>
              <w:top w:w="0" w:type="dxa"/>
              <w:left w:w="0" w:type="dxa"/>
              <w:bottom w:w="0" w:type="dxa"/>
              <w:right w:w="0" w:type="dxa"/>
            </w:tcMar>
            <w:vAlign w:val="center"/>
            <w:hideMark/>
          </w:tcPr>
          <w:p w:rsidR="00511471" w:rsidRPr="009F2F71" w:rsidRDefault="005F508F">
            <w:pPr>
              <w:rPr>
                <w:color w:val="000000"/>
              </w:rPr>
            </w:pPr>
            <w:r w:rsidRPr="009F2F71">
              <w:rPr>
                <w:rFonts w:ascii="Times New Roman" w:eastAsia="Times New Roman" w:hAnsi="Times New Roman" w:cs="Times New Roman"/>
                <w:color w:val="000000"/>
              </w:rPr>
              <w:t>Компенсация стоимости зеленых насаждений, в том числе: (630 000,00 – ПАО «Ростелеком»: 299 066,30 руб.- ГОУП «</w:t>
            </w:r>
            <w:proofErr w:type="spellStart"/>
            <w:r w:rsidRPr="009F2F71">
              <w:rPr>
                <w:rFonts w:ascii="Times New Roman" w:eastAsia="Times New Roman" w:hAnsi="Times New Roman" w:cs="Times New Roman"/>
                <w:color w:val="000000"/>
              </w:rPr>
              <w:t>Мурманскводоканал</w:t>
            </w:r>
            <w:proofErr w:type="spellEnd"/>
            <w:r w:rsidRPr="009F2F71">
              <w:rPr>
                <w:rFonts w:ascii="Times New Roman" w:eastAsia="Times New Roman" w:hAnsi="Times New Roman" w:cs="Times New Roman"/>
                <w:color w:val="000000"/>
              </w:rPr>
              <w:t xml:space="preserve">»; 499 642,36 – </w:t>
            </w:r>
            <w:proofErr w:type="spellStart"/>
            <w:r w:rsidRPr="009F2F71">
              <w:rPr>
                <w:rFonts w:ascii="Times New Roman" w:eastAsia="Times New Roman" w:hAnsi="Times New Roman" w:cs="Times New Roman"/>
                <w:color w:val="000000"/>
              </w:rPr>
              <w:t>Россети</w:t>
            </w:r>
            <w:proofErr w:type="spellEnd"/>
            <w:r w:rsidRPr="009F2F71">
              <w:rPr>
                <w:rFonts w:ascii="Times New Roman" w:eastAsia="Times New Roman" w:hAnsi="Times New Roman" w:cs="Times New Roman"/>
                <w:color w:val="000000"/>
              </w:rPr>
              <w:t xml:space="preserve"> Северо-Запад ПАО;57 884,24- УФ администрации города Мурманска (ММБУ «ДГК»</w:t>
            </w:r>
            <w:r w:rsidR="009F2F71">
              <w:rPr>
                <w:rFonts w:ascii="Times New Roman" w:eastAsia="Times New Roman" w:hAnsi="Times New Roman" w:cs="Times New Roman"/>
                <w:color w:val="000000"/>
              </w:rPr>
              <w:t>)</w:t>
            </w:r>
          </w:p>
        </w:tc>
      </w:tr>
    </w:tbl>
    <w:p w:rsidR="00511471" w:rsidRDefault="005F508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9F2F71" w:rsidRDefault="009F2F71">
      <w:pPr>
        <w:jc w:val="center"/>
        <w:rPr>
          <w:rFonts w:ascii="Times New Roman" w:eastAsia="Times New Roman" w:hAnsi="Times New Roman" w:cs="Times New Roman"/>
          <w:color w:val="000000"/>
          <w:sz w:val="24"/>
          <w:szCs w:val="24"/>
        </w:rPr>
      </w:pPr>
    </w:p>
    <w:p w:rsidR="009F2F71" w:rsidRDefault="009F2F71">
      <w:pPr>
        <w:jc w:val="center"/>
        <w:rPr>
          <w:rFonts w:ascii="Times New Roman" w:eastAsia="Times New Roman" w:hAnsi="Times New Roman" w:cs="Times New Roman"/>
          <w:color w:val="000000"/>
          <w:sz w:val="24"/>
          <w:szCs w:val="24"/>
        </w:rPr>
      </w:pPr>
    </w:p>
    <w:p w:rsidR="009F2F71" w:rsidRDefault="009F2F71">
      <w:pPr>
        <w:jc w:val="center"/>
        <w:rPr>
          <w:rFonts w:ascii="Times New Roman" w:eastAsia="Times New Roman" w:hAnsi="Times New Roman" w:cs="Times New Roman"/>
          <w:color w:val="000000"/>
          <w:sz w:val="24"/>
          <w:szCs w:val="24"/>
        </w:rPr>
      </w:pPr>
    </w:p>
    <w:p w:rsidR="009F2F71" w:rsidRDefault="009F2F71">
      <w:pPr>
        <w:jc w:val="center"/>
        <w:rPr>
          <w:rFonts w:ascii="Times New Roman" w:eastAsia="Times New Roman" w:hAnsi="Times New Roman" w:cs="Times New Roman"/>
          <w:color w:val="000000"/>
          <w:sz w:val="24"/>
          <w:szCs w:val="24"/>
        </w:rPr>
      </w:pPr>
    </w:p>
    <w:p w:rsidR="009F2F71" w:rsidRDefault="009F2F71">
      <w:pPr>
        <w:jc w:val="center"/>
        <w:rPr>
          <w:rFonts w:ascii="Times New Roman" w:eastAsia="Times New Roman" w:hAnsi="Times New Roman" w:cs="Times New Roman"/>
          <w:color w:val="000000"/>
          <w:sz w:val="24"/>
          <w:szCs w:val="24"/>
        </w:rPr>
      </w:pPr>
    </w:p>
    <w:p w:rsidR="005F508F" w:rsidRDefault="005F508F">
      <w:pPr>
        <w:jc w:val="center"/>
        <w:rPr>
          <w:color w:val="000000"/>
        </w:rPr>
      </w:pPr>
    </w:p>
    <w:p w:rsidR="00511471" w:rsidRDefault="005F508F">
      <w:pPr>
        <w:jc w:val="center"/>
        <w:rPr>
          <w:color w:val="000000"/>
        </w:rPr>
      </w:pPr>
      <w:r>
        <w:rPr>
          <w:rFonts w:ascii="Times New Roman" w:eastAsia="Times New Roman" w:hAnsi="Times New Roman" w:cs="Times New Roman"/>
          <w:color w:val="000000"/>
          <w:sz w:val="24"/>
          <w:szCs w:val="24"/>
        </w:rPr>
        <w:lastRenderedPageBreak/>
        <w:t>Сведения об исполнении бюджета города Колы за 2022 года по разделам, подразделам в сравнении с запланированными значениями</w:t>
      </w:r>
    </w:p>
    <w:tbl>
      <w:tblPr>
        <w:tblW w:w="9795" w:type="dxa"/>
        <w:jc w:val="center"/>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74"/>
        <w:gridCol w:w="984"/>
        <w:gridCol w:w="1770"/>
        <w:gridCol w:w="800"/>
        <w:gridCol w:w="1141"/>
        <w:gridCol w:w="1561"/>
        <w:gridCol w:w="1419"/>
        <w:gridCol w:w="1846"/>
      </w:tblGrid>
      <w:tr w:rsidR="00511471">
        <w:trPr>
          <w:trHeight w:val="199"/>
          <w:jc w:val="center"/>
        </w:trPr>
        <w:tc>
          <w:tcPr>
            <w:tcW w:w="274" w:type="dxa"/>
            <w:tcBorders>
              <w:top w:val="nil"/>
              <w:left w:val="nil"/>
              <w:bottom w:val="nil"/>
              <w:right w:val="nil"/>
            </w:tcBorders>
            <w:noWrap/>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w:t>
            </w:r>
          </w:p>
        </w:tc>
        <w:tc>
          <w:tcPr>
            <w:tcW w:w="984" w:type="dxa"/>
            <w:tcBorders>
              <w:top w:val="nil"/>
              <w:left w:val="nil"/>
              <w:bottom w:val="nil"/>
              <w:right w:val="nil"/>
            </w:tcBorders>
            <w:noWrap/>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w:t>
            </w:r>
          </w:p>
        </w:tc>
        <w:tc>
          <w:tcPr>
            <w:tcW w:w="1770" w:type="dxa"/>
            <w:tcBorders>
              <w:top w:val="nil"/>
              <w:left w:val="nil"/>
              <w:bottom w:val="nil"/>
              <w:right w:val="nil"/>
            </w:tcBorders>
            <w:noWrap/>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w:t>
            </w:r>
          </w:p>
        </w:tc>
        <w:tc>
          <w:tcPr>
            <w:tcW w:w="800" w:type="dxa"/>
            <w:tcBorders>
              <w:top w:val="nil"/>
              <w:left w:val="nil"/>
              <w:bottom w:val="nil"/>
              <w:right w:val="nil"/>
            </w:tcBorders>
            <w:noWrap/>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w:t>
            </w:r>
          </w:p>
        </w:tc>
        <w:tc>
          <w:tcPr>
            <w:tcW w:w="1141" w:type="dxa"/>
            <w:tcBorders>
              <w:top w:val="nil"/>
              <w:left w:val="nil"/>
              <w:bottom w:val="nil"/>
              <w:right w:val="nil"/>
            </w:tcBorders>
            <w:noWrap/>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w:t>
            </w:r>
          </w:p>
        </w:tc>
        <w:tc>
          <w:tcPr>
            <w:tcW w:w="1561" w:type="dxa"/>
            <w:tcBorders>
              <w:top w:val="nil"/>
              <w:left w:val="nil"/>
              <w:bottom w:val="nil"/>
              <w:right w:val="nil"/>
            </w:tcBorders>
            <w:noWrap/>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0"/>
                <w:szCs w:val="20"/>
              </w:rPr>
              <w:t> </w:t>
            </w:r>
          </w:p>
        </w:tc>
        <w:tc>
          <w:tcPr>
            <w:tcW w:w="1419" w:type="dxa"/>
            <w:tcBorders>
              <w:top w:val="nil"/>
              <w:left w:val="nil"/>
              <w:bottom w:val="nil"/>
              <w:right w:val="nil"/>
            </w:tcBorders>
            <w:noWrap/>
            <w:tcMar>
              <w:top w:w="0" w:type="dxa"/>
              <w:left w:w="108" w:type="dxa"/>
              <w:bottom w:w="0" w:type="dxa"/>
              <w:right w:w="108" w:type="dxa"/>
            </w:tcMar>
            <w:vAlign w:val="bottom"/>
            <w:hideMark/>
          </w:tcPr>
          <w:p w:rsidR="00511471" w:rsidRDefault="005F508F">
            <w:pPr>
              <w:jc w:val="center"/>
              <w:rPr>
                <w:color w:val="000000"/>
              </w:rPr>
            </w:pPr>
            <w:r>
              <w:rPr>
                <w:rFonts w:ascii="Times New Roman" w:eastAsia="Times New Roman" w:hAnsi="Times New Roman" w:cs="Times New Roman"/>
                <w:color w:val="000000"/>
                <w:sz w:val="20"/>
                <w:szCs w:val="20"/>
              </w:rPr>
              <w:t> </w:t>
            </w:r>
          </w:p>
          <w:p w:rsidR="00511471" w:rsidRDefault="005F508F">
            <w:pPr>
              <w:jc w:val="center"/>
              <w:rPr>
                <w:color w:val="000000"/>
              </w:rPr>
            </w:pPr>
            <w:r>
              <w:rPr>
                <w:rFonts w:ascii="Times New Roman" w:eastAsia="Times New Roman" w:hAnsi="Times New Roman" w:cs="Times New Roman"/>
                <w:color w:val="000000"/>
                <w:sz w:val="20"/>
                <w:szCs w:val="20"/>
              </w:rPr>
              <w:t> </w:t>
            </w:r>
            <w:r w:rsidR="009F2F71">
              <w:rPr>
                <w:rFonts w:ascii="Times New Roman" w:eastAsia="Times New Roman" w:hAnsi="Times New Roman" w:cs="Times New Roman"/>
                <w:color w:val="000000"/>
                <w:sz w:val="20"/>
                <w:szCs w:val="20"/>
              </w:rPr>
              <w:t xml:space="preserve">      </w:t>
            </w:r>
          </w:p>
        </w:tc>
        <w:tc>
          <w:tcPr>
            <w:tcW w:w="1846" w:type="dxa"/>
            <w:tcBorders>
              <w:top w:val="nil"/>
              <w:left w:val="nil"/>
              <w:bottom w:val="nil"/>
              <w:right w:val="nil"/>
            </w:tcBorders>
            <w:noWrap/>
            <w:tcMar>
              <w:top w:w="0" w:type="dxa"/>
              <w:left w:w="108" w:type="dxa"/>
              <w:bottom w:w="0" w:type="dxa"/>
              <w:right w:w="108" w:type="dxa"/>
            </w:tcMar>
            <w:vAlign w:val="bottom"/>
            <w:hideMark/>
          </w:tcPr>
          <w:p w:rsidR="00511471" w:rsidRDefault="009F2F71">
            <w:pPr>
              <w:jc w:val="center"/>
              <w:rPr>
                <w:color w:val="000000"/>
              </w:rPr>
            </w:pPr>
            <w:r>
              <w:rPr>
                <w:rFonts w:ascii="Times New Roman" w:eastAsia="Times New Roman" w:hAnsi="Times New Roman" w:cs="Times New Roman"/>
                <w:i/>
                <w:color w:val="000000"/>
                <w:sz w:val="18"/>
                <w:szCs w:val="18"/>
              </w:rPr>
              <w:t xml:space="preserve">                     </w:t>
            </w:r>
            <w:r w:rsidR="005F508F">
              <w:rPr>
                <w:rFonts w:ascii="Times New Roman" w:eastAsia="Times New Roman" w:hAnsi="Times New Roman" w:cs="Times New Roman"/>
                <w:i/>
                <w:color w:val="000000"/>
                <w:sz w:val="18"/>
                <w:szCs w:val="18"/>
              </w:rPr>
              <w:t> руб.</w:t>
            </w:r>
          </w:p>
        </w:tc>
      </w:tr>
      <w:tr w:rsidR="00511471">
        <w:trPr>
          <w:trHeight w:val="115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Наименование показателя</w:t>
            </w:r>
          </w:p>
        </w:tc>
        <w:tc>
          <w:tcPr>
            <w:tcW w:w="114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Раздел</w:t>
            </w:r>
          </w:p>
        </w:tc>
        <w:tc>
          <w:tcPr>
            <w:tcW w:w="15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Сводная бюджетная роспись на 2022</w:t>
            </w:r>
          </w:p>
        </w:tc>
        <w:tc>
          <w:tcPr>
            <w:tcW w:w="141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Исполнено на 01.01.2023 года</w:t>
            </w:r>
          </w:p>
        </w:tc>
        <w:tc>
          <w:tcPr>
            <w:tcW w:w="18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Процент исполнения</w:t>
            </w:r>
          </w:p>
        </w:tc>
      </w:tr>
      <w:tr w:rsidR="00511471">
        <w:trPr>
          <w:trHeight w:val="55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ОБЩЕГОСУДАРСТВЕННЫЕ ВОПРОСЫ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0100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11 906 391,17</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10 812 763,25</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90,8</w:t>
            </w:r>
          </w:p>
        </w:tc>
      </w:tr>
      <w:tr w:rsidR="00511471">
        <w:trPr>
          <w:trHeight w:val="79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Функционирование высшего должностного лица субъекта Российской Федерации и муниципального образования</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0102</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2 559 580,81</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2 559 373,20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99,9</w:t>
            </w:r>
          </w:p>
        </w:tc>
      </w:tr>
      <w:tr w:rsidR="00511471">
        <w:trPr>
          <w:trHeight w:val="124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0103</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1 768 444,19</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1 755 447,38</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99,3</w:t>
            </w:r>
          </w:p>
        </w:tc>
      </w:tr>
      <w:tr w:rsidR="00511471">
        <w:trPr>
          <w:trHeight w:val="857"/>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0106</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361 920,67</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361 920,67</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100,0</w:t>
            </w:r>
          </w:p>
        </w:tc>
      </w:tr>
      <w:tr w:rsidR="00511471">
        <w:trPr>
          <w:trHeight w:val="40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общегосударственные вопросы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0113</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7 216 445,50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6 136 022,00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85,0</w:t>
            </w:r>
          </w:p>
        </w:tc>
      </w:tr>
      <w:tr w:rsidR="00511471">
        <w:trPr>
          <w:trHeight w:val="786"/>
          <w:jc w:val="center"/>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b/>
                <w:color w:val="000000"/>
                <w:sz w:val="20"/>
                <w:szCs w:val="20"/>
              </w:rPr>
              <w:t>НАЦИОНАЛЬНАЯ БЕЗОПАСНОСТЬ И ПРАВООХРАНИТЕЛЬНАЯ ДЕЯТЕЛЬНОСТЬ</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0300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6 092 000,00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5 541 329,80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91,0</w:t>
            </w:r>
          </w:p>
        </w:tc>
      </w:tr>
      <w:tr w:rsidR="00511471">
        <w:trPr>
          <w:trHeight w:val="795"/>
          <w:jc w:val="center"/>
        </w:trPr>
        <w:tc>
          <w:tcPr>
            <w:tcW w:w="3828"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0310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6 092 000,00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5 541 329,80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91,0</w:t>
            </w:r>
          </w:p>
        </w:tc>
      </w:tr>
      <w:tr w:rsidR="00511471">
        <w:trPr>
          <w:trHeight w:val="34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НАЦИОНАЛЬНАЯ ЭКОНОМИКА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0400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35 171 038,91</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32 076 310,52</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91,2</w:t>
            </w:r>
          </w:p>
        </w:tc>
      </w:tr>
      <w:tr w:rsidR="00511471">
        <w:trPr>
          <w:trHeight w:val="318"/>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Сельское хозяйство и рыболовство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0405</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1 787 139,50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805 349,50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45,1</w:t>
            </w:r>
          </w:p>
        </w:tc>
      </w:tr>
      <w:tr w:rsidR="00511471">
        <w:trPr>
          <w:trHeight w:val="34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Дорожное хозяйство (дорожные фонды)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0409</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32 604 563,59</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30 495 533,02</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93,5</w:t>
            </w:r>
          </w:p>
        </w:tc>
      </w:tr>
      <w:tr w:rsidR="00511471">
        <w:trPr>
          <w:trHeight w:val="343"/>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Связь и информатика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0410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35 135,82</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31 928,00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90,9</w:t>
            </w:r>
          </w:p>
        </w:tc>
      </w:tr>
      <w:tr w:rsidR="00511471">
        <w:trPr>
          <w:trHeight w:val="37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вопросы в области национальной экономики</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0412</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744 200,00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743 500,00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99,9</w:t>
            </w:r>
          </w:p>
        </w:tc>
      </w:tr>
      <w:tr w:rsidR="00511471">
        <w:trPr>
          <w:trHeight w:val="549"/>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ЖИЛИЩНО-КОММУНАЛЬНОЕ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0500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317 100 353,72</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298 252 794,33</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94,1</w:t>
            </w:r>
          </w:p>
        </w:tc>
      </w:tr>
      <w:tr w:rsidR="00511471">
        <w:trPr>
          <w:trHeight w:val="330"/>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Жилищное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0501</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31 526 433,95</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30 774 670,82</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97,6</w:t>
            </w:r>
          </w:p>
        </w:tc>
      </w:tr>
      <w:tr w:rsidR="00511471">
        <w:trPr>
          <w:trHeight w:val="282"/>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Коммунальное хозяйство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0502</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20 475 530,49</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18 542 518,86</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90,6</w:t>
            </w:r>
          </w:p>
        </w:tc>
      </w:tr>
      <w:tr w:rsidR="00511471">
        <w:trPr>
          <w:trHeight w:val="316"/>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Благоустройство</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0503</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225 072 459,12</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209 073 488,26</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92,9</w:t>
            </w:r>
          </w:p>
        </w:tc>
      </w:tr>
      <w:tr w:rsidR="00511471">
        <w:trPr>
          <w:trHeight w:val="49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вопросы в области жилищно-коммунального хозяйства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0505</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40 025 930,16</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39 862 116,39</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99,6</w:t>
            </w:r>
          </w:p>
        </w:tc>
      </w:tr>
      <w:tr w:rsidR="00511471">
        <w:trPr>
          <w:trHeight w:val="313"/>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ОХРАНА ОКРУЖАЮЩЕЙ СРЕДЫ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0600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2 216 600,00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2 215 646,00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99,9</w:t>
            </w:r>
          </w:p>
        </w:tc>
      </w:tr>
      <w:tr w:rsidR="00511471">
        <w:trPr>
          <w:trHeight w:val="49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вопросы в области охраны окружающей среды</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0605</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2 216 600,00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2 215 646,00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99,9</w:t>
            </w:r>
          </w:p>
        </w:tc>
      </w:tr>
      <w:tr w:rsidR="00511471">
        <w:trPr>
          <w:trHeight w:val="377"/>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ОБРАЗОВАНИЕ</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0700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346 800,00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139 483,97</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40,2</w:t>
            </w:r>
          </w:p>
        </w:tc>
      </w:tr>
      <w:tr w:rsidR="00511471">
        <w:trPr>
          <w:trHeight w:val="337"/>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lastRenderedPageBreak/>
              <w:t>Молодежная политика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0707</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346 800,00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139 483,97</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40,2</w:t>
            </w:r>
          </w:p>
        </w:tc>
      </w:tr>
      <w:tr w:rsidR="00511471">
        <w:trPr>
          <w:trHeight w:val="281"/>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КУЛЬТУРА, КИНЕМАТОГРАФИЯ</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0800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13 923 620,00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13 856 866,80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99,5</w:t>
            </w:r>
          </w:p>
        </w:tc>
      </w:tr>
      <w:tr w:rsidR="00511471">
        <w:trPr>
          <w:trHeight w:val="300"/>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Культура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0801</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12 973 620,00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12 907 440,10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99,5</w:t>
            </w:r>
          </w:p>
        </w:tc>
      </w:tr>
      <w:tr w:rsidR="00511471">
        <w:trPr>
          <w:trHeight w:val="330"/>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вопросы в области культуры, кинематографии</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0804</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950 000,00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949 426,70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99,9</w:t>
            </w:r>
          </w:p>
        </w:tc>
      </w:tr>
      <w:tr w:rsidR="00511471">
        <w:trPr>
          <w:trHeight w:val="315"/>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СОЦИАЛЬНАЯ ПОЛИТИКА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1000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4 855 518,00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4 849 421,61</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99,9</w:t>
            </w:r>
          </w:p>
        </w:tc>
      </w:tr>
      <w:tr w:rsidR="00511471">
        <w:trPr>
          <w:trHeight w:val="208"/>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Пенсионное обеспечение</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1001</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1 671 100,00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1 665 003,61</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99,6</w:t>
            </w:r>
          </w:p>
        </w:tc>
      </w:tr>
      <w:tr w:rsidR="00511471">
        <w:trPr>
          <w:trHeight w:val="253"/>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Охрана семьи и детства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1004</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3 184 418,00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3 184 418,00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100,0</w:t>
            </w:r>
          </w:p>
        </w:tc>
      </w:tr>
      <w:tr w:rsidR="00511471">
        <w:trPr>
          <w:trHeight w:val="272"/>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ФИЗИЧЕСКАЯ КУЛЬТУРА И СПОРТ</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b/>
                <w:color w:val="000000"/>
                <w:sz w:val="20"/>
                <w:szCs w:val="20"/>
              </w:rPr>
              <w:t>1100</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75 000,00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18"/>
                <w:szCs w:val="18"/>
              </w:rPr>
              <w:t>75 000,00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100,0</w:t>
            </w:r>
          </w:p>
        </w:tc>
      </w:tr>
      <w:tr w:rsidR="00511471">
        <w:trPr>
          <w:trHeight w:val="480"/>
          <w:jc w:val="center"/>
        </w:trPr>
        <w:tc>
          <w:tcPr>
            <w:tcW w:w="3828"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outlineLvl w:val="0"/>
              <w:rPr>
                <w:b/>
                <w:color w:val="000000"/>
                <w:sz w:val="48"/>
              </w:rPr>
            </w:pPr>
            <w:r>
              <w:rPr>
                <w:rFonts w:ascii="Times New Roman" w:eastAsia="Times New Roman" w:hAnsi="Times New Roman" w:cs="Times New Roman"/>
                <w:color w:val="000000"/>
                <w:sz w:val="20"/>
                <w:szCs w:val="20"/>
              </w:rPr>
              <w:t>Другие вопросы в области физической культуры и спорта</w:t>
            </w:r>
          </w:p>
        </w:tc>
        <w:tc>
          <w:tcPr>
            <w:tcW w:w="114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1105</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75 000,00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18"/>
                <w:szCs w:val="18"/>
              </w:rPr>
              <w:t>75 000,00</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511471" w:rsidRDefault="005F508F">
            <w:pPr>
              <w:jc w:val="center"/>
              <w:outlineLvl w:val="0"/>
              <w:rPr>
                <w:b/>
                <w:color w:val="000000"/>
                <w:sz w:val="48"/>
              </w:rPr>
            </w:pPr>
            <w:r>
              <w:rPr>
                <w:rFonts w:ascii="Times New Roman" w:eastAsia="Times New Roman" w:hAnsi="Times New Roman" w:cs="Times New Roman"/>
                <w:color w:val="000000"/>
                <w:sz w:val="20"/>
                <w:szCs w:val="20"/>
              </w:rPr>
              <w:t>100,0</w:t>
            </w:r>
          </w:p>
        </w:tc>
      </w:tr>
      <w:tr w:rsidR="00511471">
        <w:trPr>
          <w:trHeight w:val="327"/>
          <w:jc w:val="center"/>
        </w:trPr>
        <w:tc>
          <w:tcPr>
            <w:tcW w:w="3828" w:type="dxa"/>
            <w:gridSpan w:val="4"/>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b/>
                <w:color w:val="000000"/>
                <w:sz w:val="20"/>
                <w:szCs w:val="20"/>
              </w:rPr>
              <w:t>ВСЕГО РАСХОДОВ:</w:t>
            </w:r>
          </w:p>
        </w:tc>
        <w:tc>
          <w:tcPr>
            <w:tcW w:w="1141" w:type="dxa"/>
            <w:tcBorders>
              <w:top w:val="nil"/>
              <w:left w:val="nil"/>
              <w:bottom w:val="single" w:sz="8" w:space="0" w:color="000000"/>
              <w:right w:val="single" w:sz="8" w:space="0" w:color="000000"/>
            </w:tcBorders>
            <w:noWrap/>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16"/>
                <w:szCs w:val="16"/>
              </w:rPr>
              <w:t> </w:t>
            </w:r>
          </w:p>
        </w:tc>
        <w:tc>
          <w:tcPr>
            <w:tcW w:w="1561" w:type="dxa"/>
            <w:tcBorders>
              <w:top w:val="nil"/>
              <w:left w:val="nil"/>
              <w:bottom w:val="single" w:sz="8" w:space="0" w:color="000000"/>
              <w:right w:val="single" w:sz="8" w:space="0" w:color="000000"/>
            </w:tcBorders>
            <w:noWrap/>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sz w:val="18"/>
                <w:szCs w:val="18"/>
              </w:rPr>
              <w:t>391 687 321,80</w:t>
            </w:r>
          </w:p>
        </w:tc>
        <w:tc>
          <w:tcPr>
            <w:tcW w:w="1419" w:type="dxa"/>
            <w:tcBorders>
              <w:top w:val="nil"/>
              <w:left w:val="nil"/>
              <w:bottom w:val="single" w:sz="8" w:space="0" w:color="000000"/>
              <w:right w:val="single" w:sz="8" w:space="0" w:color="000000"/>
            </w:tcBorders>
            <w:noWrap/>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sz w:val="18"/>
                <w:szCs w:val="18"/>
              </w:rPr>
              <w:t>367 819 616,28</w:t>
            </w:r>
          </w:p>
        </w:tc>
        <w:tc>
          <w:tcPr>
            <w:tcW w:w="1846" w:type="dxa"/>
            <w:tcBorders>
              <w:top w:val="nil"/>
              <w:left w:val="nil"/>
              <w:bottom w:val="single" w:sz="8" w:space="0" w:color="000000"/>
              <w:right w:val="single" w:sz="8" w:space="0" w:color="000000"/>
            </w:tcBorders>
            <w:noWrap/>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16"/>
                <w:szCs w:val="16"/>
              </w:rPr>
              <w:t>93,9</w:t>
            </w:r>
          </w:p>
        </w:tc>
      </w:tr>
    </w:tbl>
    <w:p w:rsidR="00511471" w:rsidRDefault="005F508F">
      <w:pPr>
        <w:jc w:val="both"/>
        <w:rPr>
          <w:color w:val="000000"/>
        </w:rPr>
      </w:pPr>
      <w:r>
        <w:rPr>
          <w:rFonts w:ascii="Times New Roman" w:eastAsia="Times New Roman" w:hAnsi="Times New Roman" w:cs="Times New Roman"/>
          <w:color w:val="000000"/>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Сведения об исполнении мероприятий в рамках целевых программ (ф.0503166)</w:t>
      </w:r>
    </w:p>
    <w:p w:rsidR="00511471" w:rsidRDefault="005F508F">
      <w:pPr>
        <w:ind w:firstLine="700"/>
        <w:jc w:val="both"/>
        <w:rPr>
          <w:color w:val="000000"/>
        </w:rPr>
      </w:pPr>
      <w:r>
        <w:rPr>
          <w:rFonts w:ascii="Times New Roman" w:eastAsia="Times New Roman" w:hAnsi="Times New Roman" w:cs="Times New Roman"/>
          <w:color w:val="000000"/>
          <w:sz w:val="24"/>
          <w:szCs w:val="24"/>
        </w:rPr>
        <w:t> Решение приоритетных вопросов развития муниципального образования городское поселение город Кола осуществляется посредством финансирования 10 муниципальных программ на общую сумму 353 687 925,64 руб. Наибольший удельный вес в расходах бюджета города Колы 69,8 % занимает муниципальная программа "Обеспечение комфортных условий проживания населения города Колы".</w:t>
      </w:r>
    </w:p>
    <w:p w:rsidR="00511471" w:rsidRDefault="005F508F">
      <w:pPr>
        <w:ind w:firstLine="700"/>
        <w:jc w:val="both"/>
        <w:rPr>
          <w:color w:val="000000"/>
        </w:rPr>
      </w:pPr>
      <w:r>
        <w:rPr>
          <w:rFonts w:ascii="Times New Roman" w:eastAsia="Times New Roman" w:hAnsi="Times New Roman" w:cs="Times New Roman"/>
          <w:color w:val="000000"/>
          <w:sz w:val="24"/>
          <w:szCs w:val="24"/>
        </w:rPr>
        <w:t> </w:t>
      </w:r>
    </w:p>
    <w:p w:rsidR="00511471" w:rsidRDefault="005F508F">
      <w:pPr>
        <w:ind w:firstLine="540"/>
        <w:jc w:val="center"/>
        <w:rPr>
          <w:color w:val="000000"/>
        </w:rPr>
      </w:pPr>
      <w:r>
        <w:rPr>
          <w:rFonts w:ascii="Times New Roman" w:eastAsia="Times New Roman" w:hAnsi="Times New Roman" w:cs="Times New Roman"/>
          <w:color w:val="000000"/>
          <w:sz w:val="24"/>
          <w:szCs w:val="24"/>
        </w:rPr>
        <w:t>Информация о реализации муниципальных программ</w:t>
      </w:r>
    </w:p>
    <w:p w:rsidR="00511471" w:rsidRDefault="005F508F">
      <w:pPr>
        <w:ind w:firstLine="540"/>
        <w:jc w:val="center"/>
        <w:rPr>
          <w:color w:val="000000"/>
        </w:rPr>
      </w:pPr>
      <w:r>
        <w:rPr>
          <w:rFonts w:ascii="Times New Roman" w:eastAsia="Times New Roman" w:hAnsi="Times New Roman" w:cs="Times New Roman"/>
          <w:color w:val="000000"/>
          <w:sz w:val="24"/>
          <w:szCs w:val="24"/>
        </w:rPr>
        <w:t> </w:t>
      </w:r>
    </w:p>
    <w:tbl>
      <w:tblPr>
        <w:tblW w:w="9495" w:type="dxa"/>
        <w:tblInd w:w="-2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4770"/>
        <w:gridCol w:w="1640"/>
        <w:gridCol w:w="1663"/>
        <w:gridCol w:w="1422"/>
      </w:tblGrid>
      <w:tr w:rsidR="00511471">
        <w:trPr>
          <w:trHeight w:val="486"/>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4"/>
                <w:szCs w:val="24"/>
              </w:rPr>
              <w:t>Наименование программы, подпрограммы</w:t>
            </w:r>
          </w:p>
        </w:tc>
        <w:tc>
          <w:tcPr>
            <w:tcW w:w="16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0"/>
                <w:szCs w:val="20"/>
              </w:rPr>
              <w:t>Утверждено на 2022 год</w:t>
            </w:r>
          </w:p>
        </w:tc>
        <w:tc>
          <w:tcPr>
            <w:tcW w:w="16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0"/>
                <w:szCs w:val="20"/>
              </w:rPr>
              <w:t>Исполнено за 2022 год</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sz w:val="20"/>
                <w:szCs w:val="20"/>
              </w:rPr>
              <w:t>Процент исполнения</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1 "Развитие и повышение качества человеческого потенциала"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14 345 420,00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14 071 350,77</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rPr>
              <w:t>98,1</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1 "Физическая культура и спорт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75 000,00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75 000,00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100,0</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2 "Культура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13 923 620,00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13 856 866,80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99,5</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3 "Развитие потенциала молодежи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346 800,00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139 483,97</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40,2</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2 "Экологическая безопасность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2 216 600,00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2 215 646,00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99,9</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3 "Обеспечение комфортных условий проживания населения города Колы"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265 593 391,21</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246 964 806,25</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93,0</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1 "Комплексное благоустройство города"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75 114 176,65</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69 859 233,95</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93,0</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2 "Содержание и ремонт улично-дорожной сети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32 604 563,59</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30 495 533,02</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93,5</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3 "Обеспечение доступной среды для инвалидов на территории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159 000,00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158 170,00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99,5</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4 "Формирование современной городской среды"</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149 086 421,97</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137 879 932,91</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92,4</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5 "Содержание и ремонт многоквартирных домов в городе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8 629 229,00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8 571 936,37</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99,3</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 xml:space="preserve">Муниципальная программа 4 "Обеспечение эффективного функционирования городского </w:t>
            </w:r>
            <w:r>
              <w:rPr>
                <w:rFonts w:ascii="Times New Roman" w:eastAsia="Times New Roman" w:hAnsi="Times New Roman" w:cs="Times New Roman"/>
                <w:color w:val="000000"/>
              </w:rPr>
              <w:lastRenderedPageBreak/>
              <w:t>хозяйства"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lastRenderedPageBreak/>
              <w:t>59 390 755,49</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57 293 931,46</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96,5</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1 "Комплексное развитие систем коммунальной инфраструктуры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13 265 803,49</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12 452 298,03</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93,9</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2 "Подготовка объектов и систем жизнеобеспечения к работе в отопительный период на территории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7 201 552,00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6 082 045,99</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84,5</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Подпрограмма 3 "Управление городским хозяйством"</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38 923 400,00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outlineLvl w:val="0"/>
              <w:rPr>
                <w:b/>
                <w:color w:val="000000"/>
                <w:sz w:val="48"/>
              </w:rPr>
            </w:pPr>
            <w:r>
              <w:rPr>
                <w:rFonts w:ascii="Times New Roman" w:eastAsia="Times New Roman" w:hAnsi="Times New Roman" w:cs="Times New Roman"/>
                <w:color w:val="000000"/>
              </w:rPr>
              <w:t>38 759 587,44</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99,6</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5 "Управление муниципальным имуществом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24 345 215,05</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22 776 361,55</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93,6</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6 "Обеспечение жильем молодых семей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3 184 418,00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3 184 418,00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100,0</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7 "Управление земельными ресурсами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145 000,00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144 500,00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99,7</w:t>
            </w:r>
          </w:p>
        </w:tc>
      </w:tr>
      <w:tr w:rsidR="00511471">
        <w:trPr>
          <w:trHeight w:val="437"/>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8 "Управление муниципальными финансами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201 613,38</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0,00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0,0</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9 "Муниципальное управление города Кола"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2 333 180,82</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2 319 640,81</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99,4</w:t>
            </w:r>
          </w:p>
        </w:tc>
      </w:tr>
      <w:tr w:rsidR="00511471">
        <w:trPr>
          <w:trHeight w:val="221"/>
        </w:trPr>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11471" w:rsidRDefault="005F508F">
            <w:pPr>
              <w:rPr>
                <w:color w:val="000000"/>
              </w:rPr>
            </w:pPr>
            <w:r>
              <w:rPr>
                <w:rFonts w:ascii="Times New Roman" w:eastAsia="Times New Roman" w:hAnsi="Times New Roman" w:cs="Times New Roman"/>
                <w:color w:val="000000"/>
              </w:rPr>
              <w:t>Муниципальная программа 10 "Обеспечение первичных мер пожарной безопасности на территории городского поселения Кола Кольского района"</w:t>
            </w:r>
          </w:p>
        </w:tc>
        <w:tc>
          <w:tcPr>
            <w:tcW w:w="1640"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5 267 900,00</w:t>
            </w:r>
          </w:p>
        </w:tc>
        <w:tc>
          <w:tcPr>
            <w:tcW w:w="1663"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right"/>
              <w:rPr>
                <w:color w:val="000000"/>
              </w:rPr>
            </w:pPr>
            <w:r>
              <w:rPr>
                <w:rFonts w:ascii="Times New Roman" w:eastAsia="Times New Roman" w:hAnsi="Times New Roman" w:cs="Times New Roman"/>
                <w:color w:val="000000"/>
              </w:rPr>
              <w:t>4 717 270,80</w:t>
            </w:r>
          </w:p>
        </w:tc>
        <w:tc>
          <w:tcPr>
            <w:tcW w:w="1422" w:type="dxa"/>
            <w:tcBorders>
              <w:top w:val="nil"/>
              <w:left w:val="nil"/>
              <w:bottom w:val="single" w:sz="8" w:space="0" w:color="000000"/>
              <w:right w:val="single" w:sz="8" w:space="0" w:color="000000"/>
            </w:tcBorders>
            <w:tcMar>
              <w:top w:w="0" w:type="dxa"/>
              <w:left w:w="108" w:type="dxa"/>
              <w:bottom w:w="0" w:type="dxa"/>
              <w:right w:w="108" w:type="dxa"/>
            </w:tcMar>
            <w:hideMark/>
          </w:tcPr>
          <w:p w:rsidR="00511471" w:rsidRDefault="005F508F">
            <w:pPr>
              <w:jc w:val="center"/>
              <w:rPr>
                <w:color w:val="000000"/>
              </w:rPr>
            </w:pPr>
            <w:r>
              <w:rPr>
                <w:rFonts w:ascii="Times New Roman" w:eastAsia="Times New Roman" w:hAnsi="Times New Roman" w:cs="Times New Roman"/>
                <w:color w:val="000000"/>
                <w:sz w:val="20"/>
                <w:szCs w:val="20"/>
              </w:rPr>
              <w:t>89,5</w:t>
            </w:r>
          </w:p>
        </w:tc>
      </w:tr>
    </w:tbl>
    <w:p w:rsidR="00511471" w:rsidRDefault="005F508F">
      <w:pPr>
        <w:jc w:val="center"/>
        <w:rPr>
          <w:color w:val="000000"/>
        </w:rPr>
      </w:pPr>
      <w:r>
        <w:rPr>
          <w:rFonts w:ascii="Times New Roman" w:eastAsia="Times New Roman" w:hAnsi="Times New Roman" w:cs="Times New Roman"/>
          <w:color w:val="000000"/>
          <w:sz w:val="24"/>
          <w:szCs w:val="24"/>
        </w:rPr>
        <w:t> </w:t>
      </w:r>
    </w:p>
    <w:p w:rsidR="00511471" w:rsidRDefault="005F508F">
      <w:pPr>
        <w:jc w:val="center"/>
        <w:rPr>
          <w:color w:val="000000"/>
        </w:rPr>
      </w:pPr>
      <w:r>
        <w:rPr>
          <w:rFonts w:ascii="Times New Roman" w:eastAsia="Times New Roman" w:hAnsi="Times New Roman" w:cs="Times New Roman"/>
          <w:color w:val="000000"/>
          <w:sz w:val="24"/>
          <w:szCs w:val="24"/>
        </w:rPr>
        <w:t>Расхождения в форме 0503117 с утвержденным бюджетом в сумме 1 287 313,29 рублей обусловлены на поступившие уведомления по межбюджетным трансфертам из областного бюджета: </w:t>
      </w:r>
    </w:p>
    <w:p w:rsidR="00511471" w:rsidRDefault="005F508F">
      <w:pPr>
        <w:jc w:val="center"/>
        <w:rPr>
          <w:color w:val="000000"/>
        </w:rPr>
      </w:pPr>
      <w:r>
        <w:rPr>
          <w:rFonts w:ascii="Calibri" w:eastAsia="Calibri" w:hAnsi="Calibri" w:cs="Calibri"/>
          <w:color w:val="000000"/>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На поступившие уведомления по межбюджетным трансфертам из областного бюджета:</w:t>
      </w:r>
    </w:p>
    <w:p w:rsidR="00511471" w:rsidRDefault="005F508F">
      <w:pPr>
        <w:ind w:firstLine="700"/>
        <w:jc w:val="both"/>
        <w:rPr>
          <w:color w:val="000000"/>
        </w:rPr>
      </w:pPr>
      <w:r>
        <w:rPr>
          <w:rFonts w:ascii="Times New Roman" w:eastAsia="Times New Roman" w:hAnsi="Times New Roman" w:cs="Times New Roman"/>
          <w:color w:val="000000"/>
          <w:sz w:val="24"/>
          <w:szCs w:val="24"/>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- 1 166 670,48 рублей -</w:t>
      </w:r>
      <w:bookmarkStart w:id="0" w:name="_dx_frag_StartFragment"/>
      <w:bookmarkEnd w:id="0"/>
      <w:r>
        <w:rPr>
          <w:rFonts w:ascii="Times New Roman" w:eastAsia="Times New Roman" w:hAnsi="Times New Roman" w:cs="Times New Roman"/>
          <w:color w:val="000000"/>
          <w:sz w:val="24"/>
          <w:szCs w:val="24"/>
        </w:rPr>
        <w:t xml:space="preserve"> получением уведомления от Министерства строительства Мурманской области субсидия на обеспечение</w:t>
      </w:r>
      <w:bookmarkStart w:id="1" w:name="_dx_frag_EndFragment"/>
      <w:bookmarkEnd w:id="1"/>
      <w:r>
        <w:rPr>
          <w:rFonts w:ascii="Times New Roman" w:eastAsia="Times New Roman" w:hAnsi="Times New Roman" w:cs="Times New Roman"/>
          <w:color w:val="000000"/>
          <w:sz w:val="24"/>
          <w:szCs w:val="24"/>
        </w:rPr>
        <w:t xml:space="preserve"> объектами коммунальной и дорожной инфраструктуры земельных участков, предоставленных на безвозмездной основе многодетным </w:t>
      </w:r>
      <w:proofErr w:type="gramStart"/>
      <w:r>
        <w:rPr>
          <w:rFonts w:ascii="Times New Roman" w:eastAsia="Times New Roman" w:hAnsi="Times New Roman" w:cs="Times New Roman"/>
          <w:color w:val="000000"/>
          <w:sz w:val="24"/>
          <w:szCs w:val="24"/>
        </w:rPr>
        <w:t>семьям .</w:t>
      </w:r>
      <w:proofErr w:type="gramEnd"/>
      <w:r>
        <w:rPr>
          <w:rFonts w:ascii="Times New Roman" w:eastAsia="Times New Roman" w:hAnsi="Times New Roman" w:cs="Times New Roman"/>
          <w:color w:val="000000"/>
          <w:sz w:val="24"/>
          <w:szCs w:val="24"/>
        </w:rPr>
        <w:t xml:space="preserve"> КБК доходов 010 2 02 29999 13 0000 150. КБК расходов 012 0502 041F170960 244;</w:t>
      </w:r>
    </w:p>
    <w:p w:rsidR="00511471" w:rsidRDefault="005F508F">
      <w:pPr>
        <w:jc w:val="both"/>
        <w:rPr>
          <w:color w:val="000000"/>
        </w:rPr>
      </w:pPr>
      <w:r>
        <w:rPr>
          <w:rFonts w:ascii="Times New Roman" w:eastAsia="Times New Roman" w:hAnsi="Times New Roman" w:cs="Times New Roman"/>
          <w:color w:val="000000"/>
          <w:sz w:val="24"/>
          <w:szCs w:val="24"/>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- 120 642,81 рублей - получением уведомления от Министерства транспорта и дорожного хозяйства Мурманской области Иные межбюджетные трансферты бюджетам муниципальных образований на финансовое обеспечение дорожной деятельности в рамках реализации национального проекта "</w:t>
      </w:r>
      <w:proofErr w:type="gramStart"/>
      <w:r>
        <w:rPr>
          <w:rFonts w:ascii="Times New Roman" w:eastAsia="Times New Roman" w:hAnsi="Times New Roman" w:cs="Times New Roman"/>
          <w:color w:val="000000"/>
          <w:sz w:val="24"/>
          <w:szCs w:val="24"/>
        </w:rPr>
        <w:t>Безопасные  качественные</w:t>
      </w:r>
      <w:proofErr w:type="gramEnd"/>
      <w:r>
        <w:rPr>
          <w:rFonts w:ascii="Times New Roman" w:eastAsia="Times New Roman" w:hAnsi="Times New Roman" w:cs="Times New Roman"/>
          <w:color w:val="000000"/>
          <w:sz w:val="24"/>
          <w:szCs w:val="24"/>
        </w:rPr>
        <w:t xml:space="preserve"> дороги" за счет средств дорожного фонда. КБК доходов 010 2 02 49999 13 0000 150. КБК расходов 012 0409 032R149160 244.</w:t>
      </w:r>
    </w:p>
    <w:p w:rsidR="00511471" w:rsidRDefault="005F508F">
      <w:pPr>
        <w:ind w:firstLine="720"/>
        <w:jc w:val="both"/>
        <w:rPr>
          <w:color w:val="000000"/>
        </w:rPr>
      </w:pPr>
      <w:r>
        <w:rPr>
          <w:rFonts w:ascii="Times New Roman" w:eastAsia="Times New Roman" w:hAnsi="Times New Roman" w:cs="Times New Roman"/>
          <w:color w:val="000000"/>
          <w:sz w:val="24"/>
          <w:szCs w:val="24"/>
        </w:rPr>
        <w:t xml:space="preserve">На основании постановлений администрации Кольского района внесены изменения в сводную бюджетную роспись: перераспределены бюджетные ассигнования, предусмотренные на реализацию муниципальных программ, подпрограмм (мероприятиям) муниципальных программ муниципального образования городское поселение город Кола Кольского муниципального района Мурманской области и непрограммным направлениям деятельности в пределах общей суммы, предусмотренной на реализацию муниципальных </w:t>
      </w:r>
      <w:r>
        <w:rPr>
          <w:rFonts w:ascii="Times New Roman" w:eastAsia="Times New Roman" w:hAnsi="Times New Roman" w:cs="Times New Roman"/>
          <w:color w:val="000000"/>
          <w:sz w:val="24"/>
          <w:szCs w:val="24"/>
        </w:rPr>
        <w:lastRenderedPageBreak/>
        <w:t>программ муниципального образования городское поселение город Кола Кольского муниципального района Мурманской области и непрограммных направлений деятельности в пределах общей суммы, утвержденной решением Совета депутатов о бюджете на 2022 год.</w:t>
      </w:r>
    </w:p>
    <w:p w:rsidR="00511471" w:rsidRDefault="005F508F">
      <w:pPr>
        <w:ind w:firstLine="720"/>
        <w:jc w:val="both"/>
        <w:rPr>
          <w:color w:val="000000"/>
        </w:rPr>
      </w:pPr>
      <w:r>
        <w:rPr>
          <w:rFonts w:ascii="Times New Roman" w:eastAsia="Times New Roman" w:hAnsi="Times New Roman" w:cs="Times New Roman"/>
          <w:color w:val="000000"/>
          <w:sz w:val="24"/>
          <w:szCs w:val="24"/>
        </w:rPr>
        <w:t> </w:t>
      </w:r>
    </w:p>
    <w:p w:rsidR="00511471" w:rsidRDefault="005F508F">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4"/>
          <w:szCs w:val="24"/>
        </w:rPr>
        <w:t>  На содержание казенных учреждений, не являющихся органами власти на 2022 год, объем уточненных плановых назначений составил – 38 923 400,00 рублей, исполнение – 38 759 587,44 рублей или 99,6 % от утвержденных плановых назначений</w:t>
      </w:r>
      <w:r>
        <w:rPr>
          <w:rFonts w:ascii="Times New Roman" w:eastAsia="Times New Roman" w:hAnsi="Times New Roman" w:cs="Times New Roman"/>
          <w:color w:val="00B050"/>
          <w:sz w:val="24"/>
          <w:szCs w:val="24"/>
        </w:rPr>
        <w:t>.</w:t>
      </w:r>
    </w:p>
    <w:p w:rsidR="00511471" w:rsidRDefault="005F508F">
      <w:pPr>
        <w:ind w:firstLine="720"/>
        <w:jc w:val="both"/>
        <w:rPr>
          <w:color w:val="000000"/>
        </w:rPr>
      </w:pPr>
      <w:r>
        <w:rPr>
          <w:rFonts w:ascii="Times New Roman" w:eastAsia="Times New Roman" w:hAnsi="Times New Roman" w:cs="Times New Roman"/>
          <w:color w:val="000000"/>
          <w:sz w:val="24"/>
          <w:szCs w:val="24"/>
        </w:rPr>
        <w:t> </w:t>
      </w:r>
    </w:p>
    <w:p w:rsidR="00511471" w:rsidRDefault="005F508F">
      <w:pPr>
        <w:ind w:firstLine="860"/>
        <w:rPr>
          <w:color w:val="000000"/>
        </w:rPr>
      </w:pPr>
      <w:r>
        <w:rPr>
          <w:rFonts w:ascii="Calibri" w:eastAsia="Calibri" w:hAnsi="Calibri" w:cs="Calibri"/>
          <w:color w:val="000000"/>
          <w:sz w:val="24"/>
          <w:szCs w:val="24"/>
        </w:rPr>
        <w:t> </w:t>
      </w:r>
      <w:r>
        <w:rPr>
          <w:rFonts w:ascii="Times New Roman" w:eastAsia="Times New Roman" w:hAnsi="Times New Roman" w:cs="Times New Roman"/>
          <w:color w:val="000000"/>
          <w:sz w:val="24"/>
          <w:szCs w:val="24"/>
        </w:rPr>
        <w:t>На обеспечение функций двух бюджетных учреждений из бюджета города Колы направлено безвозмездных перечислений бюджетным учреждениям 12 907 440,10 рублей, при плане 12 973 620,00 рублей.</w:t>
      </w:r>
      <w:r>
        <w:rPr>
          <w:rFonts w:ascii="Times New Roman" w:eastAsia="Times New Roman" w:hAnsi="Times New Roman" w:cs="Times New Roman"/>
          <w:color w:val="000000"/>
          <w:sz w:val="24"/>
          <w:szCs w:val="24"/>
        </w:rPr>
        <w:br/>
        <w:t> </w:t>
      </w:r>
    </w:p>
    <w:p w:rsidR="00511471" w:rsidRDefault="005F508F">
      <w:pPr>
        <w:jc w:val="center"/>
        <w:rPr>
          <w:color w:val="000000"/>
        </w:rPr>
      </w:pPr>
      <w:r>
        <w:rPr>
          <w:rFonts w:ascii="Times New Roman" w:eastAsia="Times New Roman" w:hAnsi="Times New Roman" w:cs="Times New Roman"/>
          <w:color w:val="000000"/>
          <w:sz w:val="24"/>
          <w:szCs w:val="24"/>
        </w:rPr>
        <w:t>Выполнение объемов муниципального задания бюджетными учреждениями</w:t>
      </w:r>
    </w:p>
    <w:p w:rsidR="00511471" w:rsidRDefault="005F508F">
      <w:pPr>
        <w:jc w:val="center"/>
        <w:rPr>
          <w:color w:val="000000"/>
        </w:rPr>
      </w:pPr>
      <w:r>
        <w:rPr>
          <w:rFonts w:ascii="Calibri" w:eastAsia="Calibri" w:hAnsi="Calibri" w:cs="Calibri"/>
          <w:color w:val="000000"/>
        </w:rPr>
        <w:t> </w:t>
      </w:r>
    </w:p>
    <w:tbl>
      <w:tblPr>
        <w:tblW w:w="9465" w:type="dxa"/>
        <w:jc w:val="center"/>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526"/>
        <w:gridCol w:w="1445"/>
        <w:gridCol w:w="2242"/>
        <w:gridCol w:w="1896"/>
        <w:gridCol w:w="1356"/>
      </w:tblGrid>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szCs w:val="24"/>
              </w:rPr>
              <w:t>Наименование показателя</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КОСГУ</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План</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Исполнение</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 исполнения</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Заработная плата</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211</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7 877 100,00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7 877 100,00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100</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Начисления на выплаты по оплате труда</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213</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2 378 720,00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2 378 720,00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100</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Коммунальные услуги</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223</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1 002 200,00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1 002 200,00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100</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Прочие работы, услуги</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226</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1 046 600,00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1 046 600,00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100</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Увеличение стоимости основных средств</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310</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560 000,00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511471" w:rsidRDefault="005F508F">
            <w:pPr>
              <w:jc w:val="center"/>
              <w:rPr>
                <w:color w:val="000000"/>
              </w:rPr>
            </w:pPr>
            <w:r>
              <w:rPr>
                <w:rFonts w:ascii="Times New Roman" w:eastAsia="Times New Roman" w:hAnsi="Times New Roman" w:cs="Times New Roman"/>
                <w:color w:val="000000"/>
                <w:sz w:val="24"/>
                <w:szCs w:val="24"/>
              </w:rPr>
              <w:t>560 000,00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 </w:t>
            </w:r>
          </w:p>
        </w:tc>
      </w:tr>
      <w:tr w:rsidR="00511471">
        <w:trPr>
          <w:trHeight w:val="298"/>
          <w:jc w:val="center"/>
        </w:trPr>
        <w:tc>
          <w:tcPr>
            <w:tcW w:w="2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ИТОГО</w:t>
            </w:r>
          </w:p>
        </w:tc>
        <w:tc>
          <w:tcPr>
            <w:tcW w:w="1445"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Calibri" w:eastAsia="Calibri" w:hAnsi="Calibri" w:cs="Calibri"/>
                <w:color w:val="000000"/>
              </w:rPr>
              <w:t> </w:t>
            </w:r>
          </w:p>
        </w:tc>
        <w:tc>
          <w:tcPr>
            <w:tcW w:w="2242"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12 864 620,00</w:t>
            </w:r>
          </w:p>
        </w:tc>
        <w:tc>
          <w:tcPr>
            <w:tcW w:w="189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Times New Roman" w:eastAsia="Times New Roman" w:hAnsi="Times New Roman" w:cs="Times New Roman"/>
                <w:color w:val="000000"/>
                <w:sz w:val="24"/>
                <w:szCs w:val="24"/>
              </w:rPr>
              <w:t>12 864 620,00</w:t>
            </w:r>
          </w:p>
        </w:tc>
        <w:tc>
          <w:tcPr>
            <w:tcW w:w="1356"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511471" w:rsidRDefault="005F508F">
            <w:pPr>
              <w:jc w:val="center"/>
              <w:rPr>
                <w:color w:val="000000"/>
              </w:rPr>
            </w:pPr>
            <w:r>
              <w:rPr>
                <w:rFonts w:ascii="Calibri" w:eastAsia="Calibri" w:hAnsi="Calibri" w:cs="Calibri"/>
                <w:color w:val="000000"/>
              </w:rPr>
              <w:t>100</w:t>
            </w:r>
          </w:p>
        </w:tc>
      </w:tr>
    </w:tbl>
    <w:p w:rsidR="00511471" w:rsidRDefault="005F508F">
      <w:pPr>
        <w:jc w:val="center"/>
        <w:rPr>
          <w:color w:val="000000"/>
        </w:rPr>
      </w:pPr>
      <w:r>
        <w:rPr>
          <w:rFonts w:ascii="Times New Roman" w:eastAsia="Times New Roman" w:hAnsi="Times New Roman" w:cs="Times New Roman"/>
          <w:color w:val="000000"/>
          <w:sz w:val="24"/>
          <w:szCs w:val="24"/>
        </w:rPr>
        <w:t> </w:t>
      </w:r>
    </w:p>
    <w:p w:rsidR="00511471" w:rsidRDefault="005F508F">
      <w:pPr>
        <w:jc w:val="center"/>
        <w:rPr>
          <w:color w:val="000000"/>
        </w:rPr>
      </w:pPr>
      <w:r>
        <w:rPr>
          <w:rFonts w:ascii="Times New Roman" w:eastAsia="Times New Roman" w:hAnsi="Times New Roman" w:cs="Times New Roman"/>
          <w:color w:val="000000"/>
          <w:sz w:val="24"/>
          <w:szCs w:val="24"/>
        </w:rPr>
        <w:t>   </w:t>
      </w:r>
    </w:p>
    <w:p w:rsidR="00511471" w:rsidRDefault="005F508F">
      <w:pPr>
        <w:ind w:firstLine="420"/>
        <w:jc w:val="center"/>
        <w:rPr>
          <w:color w:val="000000"/>
        </w:rPr>
      </w:pPr>
      <w:r>
        <w:rPr>
          <w:rFonts w:ascii="Times New Roman" w:eastAsia="Times New Roman" w:hAnsi="Times New Roman" w:cs="Times New Roman"/>
          <w:b/>
          <w:color w:val="000000"/>
          <w:sz w:val="24"/>
          <w:szCs w:val="24"/>
        </w:rPr>
        <w:t>Раздел 4 «Анализ показателей бухгалтерской отчетности субъекта бюджетной отчетности».</w:t>
      </w:r>
    </w:p>
    <w:p w:rsidR="00511471" w:rsidRDefault="005F508F">
      <w:pPr>
        <w:ind w:firstLine="420"/>
        <w:jc w:val="both"/>
        <w:rPr>
          <w:color w:val="000000"/>
        </w:rPr>
      </w:pPr>
      <w:r>
        <w:rPr>
          <w:rFonts w:ascii="Calibri" w:eastAsia="Calibri" w:hAnsi="Calibri" w:cs="Calibri"/>
          <w:color w:val="000000"/>
        </w:rPr>
        <w:t> </w:t>
      </w:r>
    </w:p>
    <w:p w:rsidR="00511471" w:rsidRDefault="005F508F">
      <w:pPr>
        <w:ind w:firstLine="420"/>
        <w:jc w:val="center"/>
        <w:rPr>
          <w:color w:val="000000"/>
        </w:rPr>
      </w:pPr>
      <w:r>
        <w:rPr>
          <w:rFonts w:ascii="Times New Roman" w:eastAsia="Times New Roman" w:hAnsi="Times New Roman" w:cs="Times New Roman"/>
          <w:color w:val="000000"/>
          <w:sz w:val="24"/>
          <w:szCs w:val="24"/>
        </w:rPr>
        <w:t>В составе раздела представлены следующие формы отчетности:</w:t>
      </w:r>
    </w:p>
    <w:p w:rsidR="00511471" w:rsidRDefault="005F508F">
      <w:pPr>
        <w:ind w:firstLine="420"/>
        <w:rPr>
          <w:color w:val="000000"/>
        </w:rPr>
      </w:pPr>
      <w:r>
        <w:rPr>
          <w:rFonts w:ascii="Times New Roman" w:eastAsia="Times New Roman" w:hAnsi="Times New Roman" w:cs="Times New Roman"/>
          <w:color w:val="000000"/>
          <w:sz w:val="24"/>
          <w:szCs w:val="24"/>
        </w:rPr>
        <w:t>Справка по заключению счетов бюджетного учета отчетного финансового года (ф 0503110)</w:t>
      </w:r>
    </w:p>
    <w:p w:rsidR="00511471" w:rsidRDefault="005F508F">
      <w:pPr>
        <w:ind w:firstLine="420"/>
        <w:jc w:val="center"/>
        <w:rPr>
          <w:color w:val="000000"/>
        </w:rPr>
      </w:pPr>
      <w:r>
        <w:rPr>
          <w:rFonts w:ascii="Times New Roman" w:eastAsia="Times New Roman" w:hAnsi="Times New Roman" w:cs="Times New Roman"/>
          <w:color w:val="000000"/>
          <w:sz w:val="24"/>
          <w:szCs w:val="24"/>
        </w:rPr>
        <w:t>Пояснения к форме 0503110.</w:t>
      </w:r>
    </w:p>
    <w:p w:rsidR="00511471" w:rsidRDefault="005F508F">
      <w:pPr>
        <w:ind w:firstLine="420"/>
        <w:jc w:val="both"/>
        <w:rPr>
          <w:color w:val="000000"/>
        </w:rPr>
      </w:pPr>
      <w:r>
        <w:rPr>
          <w:rFonts w:ascii="Times New Roman" w:eastAsia="Times New Roman" w:hAnsi="Times New Roman" w:cs="Times New Roman"/>
          <w:color w:val="000000"/>
          <w:sz w:val="24"/>
          <w:szCs w:val="24"/>
        </w:rPr>
        <w:t>Финансовый результат в форме 0503110 не соответствует ф 0503120 на сумму 14 481 250,88 руб. в связи с изменением остатка средств на едином счете бюджета.</w:t>
      </w:r>
    </w:p>
    <w:p w:rsidR="00511471" w:rsidRDefault="005F508F" w:rsidP="009F2F71">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ind w:firstLine="420"/>
        <w:jc w:val="center"/>
        <w:rPr>
          <w:color w:val="000000"/>
        </w:rPr>
      </w:pPr>
      <w:r>
        <w:rPr>
          <w:rFonts w:ascii="Times New Roman" w:eastAsia="Times New Roman" w:hAnsi="Times New Roman" w:cs="Times New Roman"/>
          <w:color w:val="000000"/>
          <w:sz w:val="24"/>
          <w:szCs w:val="24"/>
        </w:rPr>
        <w:t>Баланс исполнения бюджета (ф. 0503120)</w:t>
      </w:r>
    </w:p>
    <w:p w:rsidR="00511471" w:rsidRDefault="005F508F">
      <w:pPr>
        <w:ind w:firstLine="420"/>
        <w:jc w:val="center"/>
        <w:rPr>
          <w:color w:val="000000"/>
        </w:rPr>
      </w:pPr>
      <w:r>
        <w:rPr>
          <w:rFonts w:ascii="Calibri" w:eastAsia="Calibri" w:hAnsi="Calibri" w:cs="Calibri"/>
          <w:color w:val="000000"/>
        </w:rPr>
        <w:t> </w:t>
      </w:r>
    </w:p>
    <w:p w:rsidR="00511471" w:rsidRDefault="005F508F">
      <w:pPr>
        <w:ind w:firstLine="420"/>
        <w:rPr>
          <w:color w:val="000000"/>
        </w:rPr>
      </w:pPr>
      <w:r>
        <w:rPr>
          <w:rFonts w:ascii="Times New Roman" w:eastAsia="Times New Roman" w:hAnsi="Times New Roman" w:cs="Times New Roman"/>
          <w:color w:val="000000"/>
          <w:sz w:val="24"/>
          <w:szCs w:val="24"/>
        </w:rPr>
        <w:t>Пояснения к форме 0503120 </w:t>
      </w:r>
    </w:p>
    <w:tbl>
      <w:tblPr>
        <w:tblW w:w="9750"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3605"/>
        <w:gridCol w:w="891"/>
        <w:gridCol w:w="1772"/>
        <w:gridCol w:w="3412"/>
        <w:gridCol w:w="70"/>
      </w:tblGrid>
      <w:tr w:rsidR="00511471">
        <w:trPr>
          <w:trHeight w:val="164"/>
        </w:trPr>
        <w:tc>
          <w:tcPr>
            <w:tcW w:w="362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А К Т И В</w:t>
            </w:r>
          </w:p>
        </w:tc>
        <w:tc>
          <w:tcPr>
            <w:tcW w:w="8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Код строки</w:t>
            </w:r>
          </w:p>
        </w:tc>
        <w:tc>
          <w:tcPr>
            <w:tcW w:w="177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 xml:space="preserve">На конец отчетного периода </w:t>
            </w:r>
          </w:p>
        </w:tc>
        <w:tc>
          <w:tcPr>
            <w:tcW w:w="3424"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Пояснения</w:t>
            </w:r>
          </w:p>
        </w:tc>
        <w:tc>
          <w:tcPr>
            <w:tcW w:w="33"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64"/>
        </w:trPr>
        <w:tc>
          <w:tcPr>
            <w:tcW w:w="362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color w:val="000000"/>
              </w:rPr>
              <w:t xml:space="preserve"> </w:t>
            </w:r>
          </w:p>
        </w:tc>
        <w:tc>
          <w:tcPr>
            <w:tcW w:w="892"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Calibri" w:eastAsia="Calibri" w:hAnsi="Calibri" w:cs="Calibri"/>
                <w:color w:val="000000"/>
              </w:rPr>
              <w:t> </w:t>
            </w:r>
          </w:p>
        </w:tc>
        <w:tc>
          <w:tcPr>
            <w:tcW w:w="177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бюджетная деятельность</w:t>
            </w:r>
          </w:p>
        </w:tc>
        <w:tc>
          <w:tcPr>
            <w:tcW w:w="3424"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color w:val="000000"/>
                <w:sz w:val="6"/>
              </w:rPr>
            </w:pPr>
          </w:p>
        </w:tc>
        <w:tc>
          <w:tcPr>
            <w:tcW w:w="33"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64"/>
        </w:trPr>
        <w:tc>
          <w:tcPr>
            <w:tcW w:w="362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sz w:val="6"/>
              </w:rPr>
            </w:pPr>
          </w:p>
        </w:tc>
        <w:tc>
          <w:tcPr>
            <w:tcW w:w="892"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sz w:val="6"/>
              </w:rPr>
            </w:pPr>
          </w:p>
        </w:tc>
        <w:tc>
          <w:tcPr>
            <w:tcW w:w="1774" w:type="dxa"/>
            <w:vMerge/>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color w:val="000000"/>
              </w:rPr>
              <w:t xml:space="preserve"> </w:t>
            </w:r>
          </w:p>
        </w:tc>
        <w:tc>
          <w:tcPr>
            <w:tcW w:w="342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Calibri" w:eastAsia="Calibri" w:hAnsi="Calibri" w:cs="Calibri"/>
                <w:color w:val="000000"/>
              </w:rPr>
              <w:t> </w:t>
            </w:r>
          </w:p>
        </w:tc>
        <w:tc>
          <w:tcPr>
            <w:tcW w:w="33"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419"/>
        </w:trPr>
        <w:tc>
          <w:tcPr>
            <w:tcW w:w="362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Расходы будущих периодов (040150000)</w:t>
            </w:r>
          </w:p>
        </w:tc>
        <w:tc>
          <w:tcPr>
            <w:tcW w:w="8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160</w:t>
            </w:r>
          </w:p>
        </w:tc>
        <w:tc>
          <w:tcPr>
            <w:tcW w:w="177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rPr>
              <w:t>9 206 648,34</w:t>
            </w:r>
          </w:p>
        </w:tc>
        <w:tc>
          <w:tcPr>
            <w:tcW w:w="3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Начисленные взносы на капитальный ремонт многоквартирных домов.</w:t>
            </w:r>
          </w:p>
        </w:tc>
        <w:tc>
          <w:tcPr>
            <w:tcW w:w="33"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419"/>
        </w:trPr>
        <w:tc>
          <w:tcPr>
            <w:tcW w:w="362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lastRenderedPageBreak/>
              <w:t>Доходы будущих периодов (040140000)</w:t>
            </w:r>
          </w:p>
        </w:tc>
        <w:tc>
          <w:tcPr>
            <w:tcW w:w="8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510</w:t>
            </w:r>
          </w:p>
        </w:tc>
        <w:tc>
          <w:tcPr>
            <w:tcW w:w="177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rPr>
              <w:br/>
            </w:r>
            <w:r>
              <w:rPr>
                <w:rFonts w:ascii="Times New Roman" w:eastAsia="Times New Roman" w:hAnsi="Times New Roman" w:cs="Times New Roman"/>
                <w:color w:val="000000"/>
                <w:sz w:val="20"/>
                <w:szCs w:val="20"/>
              </w:rPr>
              <w:t>211 336 432,56</w:t>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br/>
            </w:r>
          </w:p>
        </w:tc>
        <w:tc>
          <w:tcPr>
            <w:tcW w:w="342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Начисленные долгосрочные арендные платежи, безвозмездные поступления от других бюджетов бюджетной системы в соответствии с заключенными соглашениями.</w:t>
            </w:r>
          </w:p>
        </w:tc>
        <w:tc>
          <w:tcPr>
            <w:tcW w:w="33"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bl>
    <w:p w:rsidR="00511471" w:rsidRDefault="005F508F" w:rsidP="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ind w:firstLine="420"/>
        <w:jc w:val="center"/>
        <w:rPr>
          <w:color w:val="000000"/>
        </w:rPr>
      </w:pPr>
      <w:r>
        <w:rPr>
          <w:rFonts w:ascii="Times New Roman" w:eastAsia="Times New Roman" w:hAnsi="Times New Roman" w:cs="Times New Roman"/>
          <w:color w:val="000000"/>
          <w:sz w:val="24"/>
          <w:szCs w:val="24"/>
        </w:rPr>
        <w:t>Отчет о финансовых результатах деятельности (ф. 0503121)</w:t>
      </w:r>
    </w:p>
    <w:p w:rsidR="00511471" w:rsidRDefault="005F508F">
      <w:pPr>
        <w:ind w:firstLine="420"/>
        <w:jc w:val="center"/>
        <w:rPr>
          <w:color w:val="000000"/>
        </w:rPr>
      </w:pPr>
      <w:r>
        <w:rPr>
          <w:rFonts w:ascii="Calibri" w:eastAsia="Calibri" w:hAnsi="Calibri" w:cs="Calibri"/>
          <w:color w:val="000000"/>
        </w:rPr>
        <w:t> </w:t>
      </w:r>
    </w:p>
    <w:p w:rsidR="00511471" w:rsidRDefault="005F508F">
      <w:pPr>
        <w:ind w:firstLine="420"/>
        <w:jc w:val="both"/>
        <w:rPr>
          <w:color w:val="000000"/>
        </w:rPr>
      </w:pPr>
      <w:r>
        <w:rPr>
          <w:rFonts w:ascii="Times New Roman" w:eastAsia="Times New Roman" w:hAnsi="Times New Roman" w:cs="Times New Roman"/>
          <w:color w:val="000000"/>
          <w:sz w:val="24"/>
          <w:szCs w:val="24"/>
        </w:rPr>
        <w:t>Пояснения к форме 0503121 </w:t>
      </w:r>
    </w:p>
    <w:tbl>
      <w:tblPr>
        <w:tblW w:w="9780"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065"/>
        <w:gridCol w:w="1049"/>
        <w:gridCol w:w="1165"/>
        <w:gridCol w:w="1767"/>
        <w:gridCol w:w="3642"/>
        <w:gridCol w:w="92"/>
      </w:tblGrid>
      <w:tr w:rsidR="00511471">
        <w:trPr>
          <w:trHeight w:val="206"/>
        </w:trPr>
        <w:tc>
          <w:tcPr>
            <w:tcW w:w="206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Наименование показателя</w:t>
            </w:r>
          </w:p>
        </w:tc>
        <w:tc>
          <w:tcPr>
            <w:tcW w:w="1049"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Код строки</w:t>
            </w:r>
          </w:p>
        </w:tc>
        <w:tc>
          <w:tcPr>
            <w:tcW w:w="1165"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Код по КОСГУ</w:t>
            </w:r>
          </w:p>
        </w:tc>
        <w:tc>
          <w:tcPr>
            <w:tcW w:w="1766"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Бюджетная деятельность</w:t>
            </w:r>
          </w:p>
        </w:tc>
        <w:tc>
          <w:tcPr>
            <w:tcW w:w="36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Пояснения</w:t>
            </w:r>
          </w:p>
        </w:tc>
        <w:tc>
          <w:tcPr>
            <w:tcW w:w="92"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268"/>
        </w:trPr>
        <w:tc>
          <w:tcPr>
            <w:tcW w:w="206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sz w:val="24"/>
              </w:rPr>
            </w:pPr>
          </w:p>
        </w:tc>
        <w:tc>
          <w:tcPr>
            <w:tcW w:w="1049"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sz w:val="24"/>
              </w:rPr>
            </w:pPr>
          </w:p>
        </w:tc>
        <w:tc>
          <w:tcPr>
            <w:tcW w:w="1165"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11471">
            <w:pPr>
              <w:rPr>
                <w:sz w:val="24"/>
              </w:rPr>
            </w:pPr>
          </w:p>
        </w:tc>
        <w:tc>
          <w:tcPr>
            <w:tcW w:w="1766"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color w:val="000000"/>
              </w:rPr>
              <w:t xml:space="preserve"> </w:t>
            </w:r>
          </w:p>
        </w:tc>
        <w:tc>
          <w:tcPr>
            <w:tcW w:w="36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Calibri" w:eastAsia="Calibri" w:hAnsi="Calibri" w:cs="Calibri"/>
                <w:color w:val="000000"/>
              </w:rPr>
              <w:t> </w:t>
            </w:r>
          </w:p>
        </w:tc>
        <w:tc>
          <w:tcPr>
            <w:tcW w:w="92"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552"/>
        </w:trPr>
        <w:tc>
          <w:tcPr>
            <w:tcW w:w="206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11471" w:rsidRDefault="005F508F">
            <w:pPr>
              <w:rPr>
                <w:color w:val="000000"/>
              </w:rPr>
            </w:pPr>
            <w:r>
              <w:rPr>
                <w:rFonts w:ascii="Times New Roman" w:eastAsia="Times New Roman" w:hAnsi="Times New Roman" w:cs="Times New Roman"/>
                <w:color w:val="000000"/>
                <w:sz w:val="20"/>
                <w:szCs w:val="20"/>
              </w:rPr>
              <w:t>Доходы от выбытия активов</w:t>
            </w:r>
          </w:p>
        </w:tc>
        <w:tc>
          <w:tcPr>
            <w:tcW w:w="10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092</w:t>
            </w:r>
          </w:p>
        </w:tc>
        <w:tc>
          <w:tcPr>
            <w:tcW w:w="11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172</w:t>
            </w:r>
          </w:p>
        </w:tc>
        <w:tc>
          <w:tcPr>
            <w:tcW w:w="17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- 14 459 745,36</w:t>
            </w:r>
          </w:p>
        </w:tc>
        <w:tc>
          <w:tcPr>
            <w:tcW w:w="364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spacing w:before="240" w:after="240"/>
              <w:jc w:val="both"/>
              <w:rPr>
                <w:color w:val="000000"/>
              </w:rPr>
            </w:pPr>
            <w:r>
              <w:rPr>
                <w:rFonts w:ascii="Times New Roman" w:eastAsia="Times New Roman" w:hAnsi="Times New Roman" w:cs="Times New Roman"/>
                <w:color w:val="000000"/>
                <w:sz w:val="20"/>
                <w:szCs w:val="20"/>
              </w:rPr>
              <w:t xml:space="preserve">Списана остаточная стоимость приватизированных квартир, снесенного нежилого </w:t>
            </w:r>
            <w:proofErr w:type="gramStart"/>
            <w:r>
              <w:rPr>
                <w:rFonts w:ascii="Times New Roman" w:eastAsia="Times New Roman" w:hAnsi="Times New Roman" w:cs="Times New Roman"/>
                <w:color w:val="000000"/>
                <w:sz w:val="20"/>
                <w:szCs w:val="20"/>
              </w:rPr>
              <w:t>здания .</w:t>
            </w:r>
            <w:proofErr w:type="gramEnd"/>
            <w:r>
              <w:rPr>
                <w:rFonts w:ascii="Times New Roman" w:eastAsia="Times New Roman" w:hAnsi="Times New Roman" w:cs="Times New Roman"/>
                <w:color w:val="000000"/>
                <w:sz w:val="20"/>
                <w:szCs w:val="20"/>
              </w:rPr>
              <w:t xml:space="preserve"> </w:t>
            </w:r>
          </w:p>
          <w:p w:rsidR="00511471" w:rsidRDefault="005F508F">
            <w:pPr>
              <w:spacing w:after="200"/>
              <w:jc w:val="both"/>
              <w:rPr>
                <w:color w:val="000000"/>
              </w:rPr>
            </w:pPr>
            <w:r>
              <w:rPr>
                <w:rFonts w:ascii="Times New Roman" w:eastAsia="Times New Roman" w:hAnsi="Times New Roman" w:cs="Times New Roman"/>
                <w:color w:val="000000"/>
                <w:sz w:val="20"/>
                <w:szCs w:val="20"/>
              </w:rPr>
              <w:t>отражена стоимость земельных участков, числящихся в составе имущества казны, безвозмездно переданных многодетным семьям. А также стоимость земельных участков, находящихся в составе имущества казны и снятых с учета в ЕГРН.</w:t>
            </w:r>
          </w:p>
          <w:p w:rsidR="00511471" w:rsidRDefault="005F508F">
            <w:pPr>
              <w:spacing w:before="240" w:after="240"/>
              <w:jc w:val="both"/>
              <w:rPr>
                <w:color w:val="000000"/>
              </w:rPr>
            </w:pPr>
            <w:r>
              <w:rPr>
                <w:rFonts w:ascii="Times New Roman" w:eastAsia="Times New Roman" w:hAnsi="Times New Roman" w:cs="Times New Roman"/>
                <w:color w:val="000000"/>
                <w:sz w:val="20"/>
                <w:szCs w:val="20"/>
              </w:rPr>
              <w:t> </w:t>
            </w:r>
          </w:p>
          <w:p w:rsidR="00511471" w:rsidRDefault="005F508F">
            <w:pPr>
              <w:rPr>
                <w:color w:val="000000"/>
              </w:rPr>
            </w:pPr>
            <w:r>
              <w:rPr>
                <w:rFonts w:ascii="Times New Roman" w:eastAsia="Times New Roman" w:hAnsi="Times New Roman" w:cs="Times New Roman"/>
                <w:color w:val="000000"/>
                <w:sz w:val="20"/>
                <w:szCs w:val="20"/>
              </w:rPr>
              <w:t> </w:t>
            </w:r>
          </w:p>
        </w:tc>
        <w:tc>
          <w:tcPr>
            <w:tcW w:w="92"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r w:rsidR="00511471">
        <w:trPr>
          <w:trHeight w:val="552"/>
        </w:trPr>
        <w:tc>
          <w:tcPr>
            <w:tcW w:w="206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Чрезвычайные доходы от операций с активами</w:t>
            </w:r>
          </w:p>
        </w:tc>
        <w:tc>
          <w:tcPr>
            <w:tcW w:w="10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093</w:t>
            </w:r>
          </w:p>
        </w:tc>
        <w:tc>
          <w:tcPr>
            <w:tcW w:w="11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173</w:t>
            </w:r>
          </w:p>
        </w:tc>
        <w:tc>
          <w:tcPr>
            <w:tcW w:w="17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11471" w:rsidRDefault="005F508F">
            <w:pPr>
              <w:jc w:val="center"/>
              <w:rPr>
                <w:color w:val="000000"/>
              </w:rPr>
            </w:pPr>
            <w:r>
              <w:rPr>
                <w:rFonts w:ascii="Times New Roman" w:eastAsia="Times New Roman" w:hAnsi="Times New Roman" w:cs="Times New Roman"/>
                <w:color w:val="000000"/>
                <w:sz w:val="20"/>
                <w:szCs w:val="20"/>
              </w:rPr>
              <w:t>-2 564 055,79</w:t>
            </w:r>
          </w:p>
        </w:tc>
        <w:tc>
          <w:tcPr>
            <w:tcW w:w="364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511471" w:rsidRDefault="005F508F">
            <w:pPr>
              <w:rPr>
                <w:color w:val="000000"/>
              </w:rPr>
            </w:pPr>
            <w:r>
              <w:rPr>
                <w:rFonts w:ascii="Times New Roman" w:eastAsia="Times New Roman" w:hAnsi="Times New Roman" w:cs="Times New Roman"/>
                <w:color w:val="000000"/>
                <w:sz w:val="20"/>
                <w:szCs w:val="20"/>
              </w:rPr>
              <w:t> Списание дебиторской задолженности в связи с утратой возможности взыскания недоимки, задолженности по пеням и штрафам  </w:t>
            </w:r>
          </w:p>
        </w:tc>
        <w:tc>
          <w:tcPr>
            <w:tcW w:w="92" w:type="dxa"/>
            <w:tcBorders>
              <w:top w:val="nil"/>
              <w:left w:val="nil"/>
              <w:bottom w:val="nil"/>
              <w:right w:val="nil"/>
            </w:tcBorders>
            <w:tcMar>
              <w:top w:w="0" w:type="dxa"/>
              <w:left w:w="0" w:type="dxa"/>
              <w:bottom w:w="0" w:type="dxa"/>
              <w:right w:w="0" w:type="dxa"/>
            </w:tcMar>
            <w:vAlign w:val="center"/>
            <w:hideMark/>
          </w:tcPr>
          <w:p w:rsidR="00511471" w:rsidRDefault="005F508F">
            <w:pPr>
              <w:rPr>
                <w:color w:val="000000"/>
              </w:rPr>
            </w:pPr>
            <w:r>
              <w:rPr>
                <w:rFonts w:ascii="Times New Roman" w:eastAsia="Times New Roman" w:hAnsi="Times New Roman" w:cs="Times New Roman"/>
                <w:color w:val="000000"/>
                <w:sz w:val="24"/>
                <w:szCs w:val="24"/>
              </w:rPr>
              <w:t> </w:t>
            </w:r>
          </w:p>
        </w:tc>
      </w:tr>
    </w:tbl>
    <w:p w:rsidR="00511471" w:rsidRDefault="005F508F">
      <w:pPr>
        <w:ind w:firstLine="420"/>
        <w:jc w:val="both"/>
        <w:rPr>
          <w:color w:val="000000"/>
        </w:rPr>
      </w:pPr>
      <w:r>
        <w:rPr>
          <w:rFonts w:ascii="Times New Roman" w:eastAsia="Times New Roman" w:hAnsi="Times New Roman" w:cs="Times New Roman"/>
          <w:color w:val="FF0000"/>
          <w:sz w:val="24"/>
          <w:szCs w:val="24"/>
        </w:rPr>
        <w:t> </w:t>
      </w:r>
    </w:p>
    <w:p w:rsidR="00511471" w:rsidRDefault="005F508F">
      <w:pPr>
        <w:ind w:firstLine="420"/>
        <w:jc w:val="both"/>
        <w:rPr>
          <w:color w:val="000000"/>
        </w:rPr>
      </w:pPr>
      <w:r>
        <w:rPr>
          <w:rFonts w:ascii="Calibri" w:eastAsia="Calibri" w:hAnsi="Calibri" w:cs="Calibri"/>
          <w:color w:val="FF0000"/>
        </w:rPr>
        <w:t> </w:t>
      </w:r>
      <w:r>
        <w:rPr>
          <w:rFonts w:ascii="Times New Roman" w:eastAsia="Times New Roman" w:hAnsi="Times New Roman" w:cs="Times New Roman"/>
          <w:color w:val="000000"/>
          <w:sz w:val="24"/>
          <w:szCs w:val="24"/>
        </w:rPr>
        <w:t>По строке 560 «Резерв предстоящих расходов» отражена сумма 296 890,08 руб.- сумма предстоящих расходов на оплату отпусков за фактическое отработанное время или компенсации за неиспользованный отпуск.</w:t>
      </w:r>
    </w:p>
    <w:p w:rsidR="00511471" w:rsidRDefault="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jc w:val="center"/>
        <w:rPr>
          <w:color w:val="000000"/>
        </w:rPr>
      </w:pPr>
      <w:r>
        <w:rPr>
          <w:rFonts w:ascii="Times New Roman" w:eastAsia="Times New Roman" w:hAnsi="Times New Roman" w:cs="Times New Roman"/>
          <w:color w:val="000000"/>
          <w:sz w:val="24"/>
          <w:szCs w:val="24"/>
        </w:rPr>
        <w:t>Сведения о движении нефинансовых активов (ф. 0503168)</w:t>
      </w:r>
    </w:p>
    <w:p w:rsidR="00511471" w:rsidRDefault="005F508F">
      <w:pPr>
        <w:ind w:firstLine="420"/>
        <w:jc w:val="both"/>
        <w:rPr>
          <w:color w:val="000000"/>
        </w:rPr>
      </w:pPr>
      <w:r>
        <w:rPr>
          <w:rFonts w:ascii="Times New Roman" w:eastAsia="Times New Roman" w:hAnsi="Times New Roman" w:cs="Times New Roman"/>
          <w:color w:val="FF0000"/>
          <w:sz w:val="24"/>
          <w:szCs w:val="24"/>
        </w:rPr>
        <w:t> </w:t>
      </w:r>
    </w:p>
    <w:p w:rsidR="00511471" w:rsidRDefault="005F508F">
      <w:pPr>
        <w:ind w:firstLine="420"/>
        <w:jc w:val="both"/>
        <w:rPr>
          <w:color w:val="000000"/>
        </w:rPr>
      </w:pPr>
      <w:r>
        <w:rPr>
          <w:rFonts w:ascii="Times New Roman" w:eastAsia="Times New Roman" w:hAnsi="Times New Roman" w:cs="Times New Roman"/>
          <w:color w:val="000000"/>
          <w:sz w:val="24"/>
          <w:szCs w:val="24"/>
        </w:rPr>
        <w:t>Балансовая стоимость основных средств, находящихся в оперативном управлении казенных учреждений и органов власти муниципального образования город Кола Кольского района, составила 381 444 867,24 рублей за 2022 год увеличилась на 63 057 252,97 рублей.</w:t>
      </w:r>
    </w:p>
    <w:p w:rsidR="00511471" w:rsidRDefault="005F508F">
      <w:pPr>
        <w:ind w:firstLine="720"/>
        <w:rPr>
          <w:color w:val="000000"/>
        </w:rPr>
      </w:pPr>
      <w:r>
        <w:rPr>
          <w:rFonts w:ascii="Times New Roman" w:eastAsia="Times New Roman" w:hAnsi="Times New Roman" w:cs="Times New Roman"/>
          <w:color w:val="000000"/>
          <w:sz w:val="24"/>
          <w:szCs w:val="24"/>
        </w:rPr>
        <w:t>Вложения в основные средства (счет 106 10 000)</w:t>
      </w:r>
    </w:p>
    <w:p w:rsidR="00511471" w:rsidRDefault="005F508F">
      <w:pPr>
        <w:rPr>
          <w:color w:val="000000"/>
        </w:rPr>
      </w:pPr>
      <w:r>
        <w:rPr>
          <w:rFonts w:ascii="Times New Roman" w:eastAsia="Times New Roman" w:hAnsi="Times New Roman" w:cs="Times New Roman"/>
          <w:color w:val="000000"/>
          <w:sz w:val="24"/>
          <w:szCs w:val="24"/>
        </w:rPr>
        <w:t>На конец отчетного периода в сумме в сумме 349 813,3 рублей, а именно: саженцы сирени, смородины, многолетних насаждений</w:t>
      </w:r>
      <w:r>
        <w:rPr>
          <w:rFonts w:ascii="Calibri" w:eastAsia="Calibri" w:hAnsi="Calibri" w:cs="Calibri"/>
          <w:color w:val="000000"/>
        </w:rPr>
        <w:t>.</w:t>
      </w:r>
      <w:r>
        <w:rPr>
          <w:rFonts w:ascii="Times New Roman" w:eastAsia="Times New Roman" w:hAnsi="Times New Roman" w:cs="Times New Roman"/>
          <w:color w:val="000000"/>
          <w:sz w:val="24"/>
          <w:szCs w:val="24"/>
        </w:rPr>
        <w:t> </w:t>
      </w:r>
    </w:p>
    <w:p w:rsidR="00511471" w:rsidRDefault="005F508F">
      <w:pPr>
        <w:ind w:firstLine="720"/>
        <w:rPr>
          <w:color w:val="000000"/>
        </w:rPr>
      </w:pPr>
      <w:r>
        <w:rPr>
          <w:rFonts w:ascii="Calibri" w:eastAsia="Calibri" w:hAnsi="Calibri" w:cs="Calibri"/>
          <w:color w:val="000000"/>
        </w:rPr>
        <w:t> </w:t>
      </w:r>
    </w:p>
    <w:p w:rsidR="00511471" w:rsidRDefault="005F508F">
      <w:pPr>
        <w:ind w:firstLine="720"/>
        <w:jc w:val="both"/>
        <w:rPr>
          <w:color w:val="000000"/>
        </w:rPr>
      </w:pPr>
      <w:r>
        <w:rPr>
          <w:rFonts w:ascii="Times New Roman" w:eastAsia="Times New Roman" w:hAnsi="Times New Roman" w:cs="Times New Roman"/>
          <w:color w:val="000000"/>
          <w:sz w:val="24"/>
          <w:szCs w:val="24"/>
        </w:rPr>
        <w:t>Стоимость непроизведенных нефинансовых активов в составе имущества казны (счет 010800000) составила 524 904 796,76 рублей. Увеличение по счету на 382 360,44</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рублей.</w:t>
      </w:r>
    </w:p>
    <w:p w:rsidR="00511471" w:rsidRDefault="005F508F">
      <w:pPr>
        <w:ind w:firstLine="420"/>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4"/>
          <w:szCs w:val="24"/>
        </w:rPr>
        <w:t xml:space="preserve">Балансовая </w:t>
      </w:r>
      <w:proofErr w:type="gramStart"/>
      <w:r>
        <w:rPr>
          <w:rFonts w:ascii="Times New Roman" w:eastAsia="Times New Roman" w:hAnsi="Times New Roman" w:cs="Times New Roman"/>
          <w:color w:val="000000"/>
          <w:sz w:val="24"/>
          <w:szCs w:val="24"/>
        </w:rPr>
        <w:t>стоимость  недвижимого</w:t>
      </w:r>
      <w:proofErr w:type="gramEnd"/>
      <w:r>
        <w:rPr>
          <w:rFonts w:ascii="Times New Roman" w:eastAsia="Times New Roman" w:hAnsi="Times New Roman" w:cs="Times New Roman"/>
          <w:color w:val="000000"/>
          <w:sz w:val="24"/>
          <w:szCs w:val="24"/>
        </w:rPr>
        <w:t xml:space="preserve"> имущества казны на 01.01.2023 г. составила 22 315 973,78 руб. и увеличилась по сравнению с 2021 годом на 1 050 876,58 руб.</w:t>
      </w:r>
    </w:p>
    <w:p w:rsidR="00511471" w:rsidRDefault="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ind w:firstLine="420"/>
        <w:jc w:val="center"/>
        <w:rPr>
          <w:color w:val="000000"/>
        </w:rPr>
      </w:pPr>
      <w:r>
        <w:rPr>
          <w:rFonts w:ascii="Times New Roman" w:eastAsia="Times New Roman" w:hAnsi="Times New Roman" w:cs="Times New Roman"/>
          <w:color w:val="000000"/>
          <w:sz w:val="24"/>
          <w:szCs w:val="24"/>
        </w:rPr>
        <w:lastRenderedPageBreak/>
        <w:t>Сведения по дебиторской и кредиторской задолженности</w:t>
      </w:r>
      <w:r>
        <w:rPr>
          <w:rFonts w:ascii="Times New Roman" w:eastAsia="Times New Roman" w:hAnsi="Times New Roman" w:cs="Times New Roman"/>
          <w:color w:val="000000"/>
          <w:sz w:val="24"/>
          <w:szCs w:val="24"/>
          <w:u w:val="single"/>
        </w:rPr>
        <w:t xml:space="preserve"> (ф. </w:t>
      </w:r>
      <w:r>
        <w:rPr>
          <w:rFonts w:ascii="Times New Roman" w:eastAsia="Times New Roman" w:hAnsi="Times New Roman" w:cs="Times New Roman"/>
          <w:color w:val="000000"/>
          <w:sz w:val="24"/>
          <w:szCs w:val="24"/>
        </w:rPr>
        <w:t>0503169)</w:t>
      </w:r>
    </w:p>
    <w:p w:rsidR="00511471" w:rsidRDefault="005F508F">
      <w:pPr>
        <w:ind w:firstLine="420"/>
        <w:jc w:val="both"/>
        <w:rPr>
          <w:color w:val="000000"/>
        </w:rPr>
      </w:pPr>
      <w:r>
        <w:rPr>
          <w:rFonts w:ascii="Calibri" w:eastAsia="Calibri" w:hAnsi="Calibri" w:cs="Calibri"/>
          <w:color w:val="000000"/>
        </w:rPr>
        <w:t> </w:t>
      </w:r>
    </w:p>
    <w:p w:rsidR="00511471" w:rsidRDefault="005F508F">
      <w:pPr>
        <w:ind w:firstLine="720"/>
        <w:jc w:val="both"/>
        <w:rPr>
          <w:color w:val="000000"/>
        </w:rPr>
      </w:pPr>
      <w:r>
        <w:rPr>
          <w:rFonts w:ascii="Times New Roman" w:eastAsia="Times New Roman" w:hAnsi="Times New Roman" w:cs="Times New Roman"/>
          <w:color w:val="000000"/>
          <w:sz w:val="24"/>
          <w:szCs w:val="24"/>
        </w:rPr>
        <w:t xml:space="preserve">Общая дебиторская задолженность </w:t>
      </w:r>
      <w:proofErr w:type="gramStart"/>
      <w:r>
        <w:rPr>
          <w:rFonts w:ascii="Times New Roman" w:eastAsia="Times New Roman" w:hAnsi="Times New Roman" w:cs="Times New Roman"/>
          <w:color w:val="000000"/>
          <w:sz w:val="24"/>
          <w:szCs w:val="24"/>
        </w:rPr>
        <w:t>за  2022</w:t>
      </w:r>
      <w:proofErr w:type="gramEnd"/>
      <w:r>
        <w:rPr>
          <w:rFonts w:ascii="Times New Roman" w:eastAsia="Times New Roman" w:hAnsi="Times New Roman" w:cs="Times New Roman"/>
          <w:color w:val="000000"/>
          <w:sz w:val="24"/>
          <w:szCs w:val="24"/>
        </w:rPr>
        <w:t xml:space="preserve"> год увеличилась на 34 810,2 тыс. рублей.</w:t>
      </w:r>
    </w:p>
    <w:p w:rsidR="00511471" w:rsidRDefault="005F508F">
      <w:pPr>
        <w:ind w:firstLine="720"/>
        <w:jc w:val="both"/>
        <w:rPr>
          <w:color w:val="000000"/>
        </w:rPr>
      </w:pPr>
      <w:r>
        <w:rPr>
          <w:rFonts w:ascii="Times New Roman" w:eastAsia="Times New Roman" w:hAnsi="Times New Roman" w:cs="Times New Roman"/>
          <w:color w:val="000000"/>
          <w:sz w:val="24"/>
          <w:szCs w:val="24"/>
        </w:rPr>
        <w:t>Дебиторская задолженность по счету 120500000 «Расчеты по доходам» на конец отчетного периода увеличилась по сравнению с расчетами на начало года на сумму 34 914,4 тыс. рублей, в основном за счет увеличения дебиторской задолженности по счету 205.23 «Расчеты по доходам от платежей при пользовании природными ресурсами».</w:t>
      </w:r>
    </w:p>
    <w:p w:rsidR="00511471" w:rsidRDefault="005F508F">
      <w:pPr>
        <w:ind w:firstLine="720"/>
        <w:jc w:val="both"/>
        <w:rPr>
          <w:color w:val="000000"/>
        </w:rPr>
      </w:pPr>
      <w:r>
        <w:rPr>
          <w:rFonts w:ascii="Times New Roman" w:eastAsia="Times New Roman" w:hAnsi="Times New Roman" w:cs="Times New Roman"/>
          <w:color w:val="000000"/>
          <w:sz w:val="24"/>
          <w:szCs w:val="24"/>
        </w:rPr>
        <w:t xml:space="preserve"> Сумма просроченной дебиторской задолженности по состоянию на 01.01.2023 составляет 22 561,3 тыс. рублей. За отчетный период произошло </w:t>
      </w:r>
      <w:proofErr w:type="gramStart"/>
      <w:r>
        <w:rPr>
          <w:rFonts w:ascii="Times New Roman" w:eastAsia="Times New Roman" w:hAnsi="Times New Roman" w:cs="Times New Roman"/>
          <w:color w:val="000000"/>
          <w:sz w:val="24"/>
          <w:szCs w:val="24"/>
        </w:rPr>
        <w:t>уменьшение  просроченной</w:t>
      </w:r>
      <w:proofErr w:type="gramEnd"/>
      <w:r>
        <w:rPr>
          <w:rFonts w:ascii="Times New Roman" w:eastAsia="Times New Roman" w:hAnsi="Times New Roman" w:cs="Times New Roman"/>
          <w:color w:val="000000"/>
          <w:sz w:val="24"/>
          <w:szCs w:val="24"/>
        </w:rPr>
        <w:t xml:space="preserve"> дебиторской задолженности на сумму 89,2 тыс. рублей. </w:t>
      </w:r>
      <w:proofErr w:type="gramStart"/>
      <w:r>
        <w:rPr>
          <w:rFonts w:ascii="Times New Roman" w:eastAsia="Times New Roman" w:hAnsi="Times New Roman" w:cs="Times New Roman"/>
          <w:color w:val="000000"/>
          <w:sz w:val="24"/>
          <w:szCs w:val="24"/>
        </w:rPr>
        <w:t>Уменьшение  связанно</w:t>
      </w:r>
      <w:proofErr w:type="gramEnd"/>
      <w:r>
        <w:rPr>
          <w:rFonts w:ascii="Times New Roman" w:eastAsia="Times New Roman" w:hAnsi="Times New Roman" w:cs="Times New Roman"/>
          <w:color w:val="000000"/>
          <w:sz w:val="24"/>
          <w:szCs w:val="24"/>
        </w:rPr>
        <w:t xml:space="preserve">   с уплатой платежей по налогам, т.к. налоговыми органами Мурманской области применяются меры принудительного взыскания в соответствии с Налоговым кодексом Российской Федерации. На 01.01.2023 проведена актуализация показателей сомнительной задолженности, списанной на 04 забалансовый счет</w:t>
      </w:r>
      <w:r>
        <w:rPr>
          <w:rFonts w:ascii="Times New Roman" w:eastAsia="Times New Roman" w:hAnsi="Times New Roman" w:cs="Times New Roman"/>
          <w:color w:val="FF0000"/>
          <w:sz w:val="24"/>
          <w:szCs w:val="24"/>
        </w:rPr>
        <w:t>.</w:t>
      </w:r>
    </w:p>
    <w:p w:rsidR="00511471" w:rsidRDefault="005F508F">
      <w:pPr>
        <w:ind w:firstLine="720"/>
        <w:jc w:val="both"/>
        <w:rPr>
          <w:color w:val="000000"/>
        </w:rPr>
      </w:pPr>
      <w:r>
        <w:rPr>
          <w:rFonts w:ascii="Times New Roman" w:eastAsia="Times New Roman" w:hAnsi="Times New Roman" w:cs="Times New Roman"/>
          <w:color w:val="000000"/>
          <w:sz w:val="24"/>
          <w:szCs w:val="24"/>
        </w:rPr>
        <w:t xml:space="preserve"> По состоянию на 01.01.2023 размер просроченной дебиторской задолженности по арендной плате уменьшился на 1 457,62 тыс. рублей, в сравнении с вышеуказанной задолженностью по состоянию на 01.01.2022 года. </w:t>
      </w:r>
    </w:p>
    <w:p w:rsidR="00511471" w:rsidRDefault="005F508F">
      <w:pPr>
        <w:ind w:firstLine="420"/>
        <w:jc w:val="both"/>
        <w:rPr>
          <w:color w:val="000000"/>
        </w:rPr>
      </w:pPr>
      <w:r>
        <w:rPr>
          <w:rFonts w:ascii="Times New Roman" w:eastAsia="Times New Roman" w:hAnsi="Times New Roman" w:cs="Times New Roman"/>
          <w:color w:val="000000"/>
          <w:sz w:val="24"/>
          <w:szCs w:val="24"/>
        </w:rPr>
        <w:t>  В целях уменьшения дебиторской задолженности по арендной плате Управление земельными ресурсами Кольского района проводит претензионно-исковую работу по ее взысканию.</w:t>
      </w:r>
    </w:p>
    <w:p w:rsidR="00511471" w:rsidRDefault="005F508F">
      <w:pPr>
        <w:ind w:firstLine="420"/>
        <w:jc w:val="both"/>
        <w:rPr>
          <w:color w:val="000000"/>
        </w:rPr>
      </w:pPr>
      <w:r>
        <w:rPr>
          <w:rFonts w:ascii="Times New Roman" w:eastAsia="Times New Roman" w:hAnsi="Times New Roman" w:cs="Times New Roman"/>
          <w:color w:val="000000"/>
          <w:sz w:val="24"/>
          <w:szCs w:val="24"/>
        </w:rPr>
        <w:t>  Дебиторская задолженность по счету 120600000 «Расчеты по выданным авансам» уменьшилась на конец года по сравнению с расчетами на начало года на сумму 68,3 тыс. рублей.</w:t>
      </w:r>
    </w:p>
    <w:p w:rsidR="00511471" w:rsidRDefault="005F508F">
      <w:pPr>
        <w:ind w:firstLine="420"/>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4"/>
          <w:szCs w:val="24"/>
        </w:rPr>
        <w:t xml:space="preserve">Общая кредиторская задолженность за 2022 год уменьшилась на 1 062,8 тыс. рублей и составила 13 488,7 тыс. рублей в основном за счет увеличения кредиторской задолженности по счету 120500000 «Расчеты по доходам» на 733,8 тыс. рублей и уменьшение кредиторской задолженности по счету 130200000 «Расчеты по принятым обязательствам» на конец года уменьшилась на 1 019,8 тыс. рублей. Уменьшение кредиторской задолженности связано с частичной оплатой по договорам аренды НЖП и коммерческому найму на 2023 год, а </w:t>
      </w:r>
      <w:proofErr w:type="gramStart"/>
      <w:r>
        <w:rPr>
          <w:rFonts w:ascii="Times New Roman" w:eastAsia="Times New Roman" w:hAnsi="Times New Roman" w:cs="Times New Roman"/>
          <w:color w:val="000000"/>
          <w:sz w:val="24"/>
          <w:szCs w:val="24"/>
        </w:rPr>
        <w:t>так же</w:t>
      </w:r>
      <w:proofErr w:type="gramEnd"/>
      <w:r>
        <w:rPr>
          <w:rFonts w:ascii="Times New Roman" w:eastAsia="Times New Roman" w:hAnsi="Times New Roman" w:cs="Times New Roman"/>
          <w:color w:val="000000"/>
          <w:sz w:val="24"/>
          <w:szCs w:val="24"/>
        </w:rPr>
        <w:t xml:space="preserve"> оплаченный выкуп земельных участков по договорам, не подписанных на отчетную дату.</w:t>
      </w:r>
      <w:r>
        <w:rPr>
          <w:rFonts w:ascii="Times New Roman" w:eastAsia="Times New Roman" w:hAnsi="Times New Roman" w:cs="Times New Roman"/>
          <w:color w:val="FF0000"/>
          <w:sz w:val="24"/>
          <w:szCs w:val="24"/>
        </w:rPr>
        <w:t> </w:t>
      </w:r>
    </w:p>
    <w:p w:rsidR="00511471" w:rsidRDefault="005F508F">
      <w:pPr>
        <w:ind w:firstLine="420"/>
        <w:jc w:val="both"/>
        <w:rPr>
          <w:color w:val="000000"/>
        </w:rPr>
      </w:pPr>
      <w:r>
        <w:rPr>
          <w:rFonts w:ascii="Times New Roman" w:eastAsia="Times New Roman" w:hAnsi="Times New Roman" w:cs="Times New Roman"/>
          <w:color w:val="000000"/>
          <w:sz w:val="24"/>
          <w:szCs w:val="24"/>
        </w:rPr>
        <w:t>Кредиторская задолженность по счету 130300000 «Расчеты по платежам в бюджет» на конец года </w:t>
      </w:r>
      <w:proofErr w:type="gramStart"/>
      <w:r>
        <w:rPr>
          <w:rFonts w:ascii="Times New Roman" w:eastAsia="Times New Roman" w:hAnsi="Times New Roman" w:cs="Times New Roman"/>
          <w:color w:val="000000"/>
          <w:sz w:val="24"/>
          <w:szCs w:val="24"/>
        </w:rPr>
        <w:t>уменьшилась  на</w:t>
      </w:r>
      <w:proofErr w:type="gramEnd"/>
      <w:r>
        <w:rPr>
          <w:rFonts w:ascii="Times New Roman" w:eastAsia="Times New Roman" w:hAnsi="Times New Roman" w:cs="Times New Roman"/>
          <w:color w:val="000000"/>
          <w:sz w:val="24"/>
          <w:szCs w:val="24"/>
        </w:rPr>
        <w:t xml:space="preserve"> 776,8 тыс. рублей, и составила 383 рубля,  в т.ч. 298,00 рублей (НДФЛ, удержан с пособия по временной нетрудоспособности за счет средств работодателя за декабрь 2022 г. Перечислено в январе 2023 года.) 85,00 рублей ИМБТ Кольского района. </w:t>
      </w:r>
    </w:p>
    <w:p w:rsidR="00511471" w:rsidRDefault="005F508F">
      <w:pPr>
        <w:rPr>
          <w:color w:val="000000"/>
        </w:rPr>
      </w:pPr>
      <w:r>
        <w:rPr>
          <w:rFonts w:ascii="Times New Roman" w:eastAsia="Times New Roman" w:hAnsi="Times New Roman" w:cs="Times New Roman"/>
          <w:color w:val="000000"/>
          <w:sz w:val="24"/>
          <w:szCs w:val="24"/>
        </w:rPr>
        <w:t> </w:t>
      </w:r>
    </w:p>
    <w:p w:rsidR="00511471" w:rsidRDefault="005F508F">
      <w:pPr>
        <w:ind w:firstLine="420"/>
        <w:rPr>
          <w:color w:val="000000"/>
        </w:rPr>
      </w:pPr>
      <w:r>
        <w:rPr>
          <w:rFonts w:ascii="Times New Roman" w:eastAsia="Times New Roman" w:hAnsi="Times New Roman" w:cs="Times New Roman"/>
          <w:color w:val="000000"/>
          <w:sz w:val="24"/>
          <w:szCs w:val="24"/>
        </w:rPr>
        <w:t>Сведения о целевых иностранных кредитах (ф. 0503167)</w:t>
      </w:r>
    </w:p>
    <w:p w:rsidR="00511471" w:rsidRDefault="005F508F" w:rsidP="009F2F71">
      <w:pPr>
        <w:jc w:val="both"/>
        <w:rPr>
          <w:color w:val="000000"/>
        </w:rPr>
      </w:pPr>
      <w:r>
        <w:rPr>
          <w:rFonts w:ascii="Times New Roman" w:eastAsia="Times New Roman" w:hAnsi="Times New Roman" w:cs="Times New Roman"/>
          <w:color w:val="000000"/>
          <w:sz w:val="24"/>
          <w:szCs w:val="24"/>
        </w:rPr>
        <w:t> </w:t>
      </w:r>
      <w:r w:rsidR="009F2F7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Сведения о финансовых вложениях получателя бюджетных средств, администратора источников финансирования дефицита бюджета (ф. 0503171)</w:t>
      </w:r>
    </w:p>
    <w:p w:rsidR="00511471" w:rsidRDefault="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ind w:firstLine="420"/>
        <w:jc w:val="both"/>
        <w:rPr>
          <w:color w:val="000000"/>
        </w:rPr>
      </w:pPr>
      <w:r>
        <w:rPr>
          <w:rFonts w:ascii="Times New Roman" w:eastAsia="Times New Roman" w:hAnsi="Times New Roman" w:cs="Times New Roman"/>
          <w:color w:val="000000"/>
          <w:sz w:val="24"/>
          <w:szCs w:val="24"/>
        </w:rPr>
        <w:t>Сведения о государственном (муниципальном) долге, предоставленных бюджетных кредитах (ф. 0503172)</w:t>
      </w:r>
    </w:p>
    <w:p w:rsidR="00511471" w:rsidRDefault="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pPr>
        <w:ind w:firstLine="420"/>
        <w:jc w:val="both"/>
        <w:rPr>
          <w:color w:val="000000"/>
        </w:rPr>
      </w:pPr>
      <w:r>
        <w:rPr>
          <w:rFonts w:ascii="Times New Roman" w:eastAsia="Times New Roman" w:hAnsi="Times New Roman" w:cs="Times New Roman"/>
          <w:color w:val="000000"/>
          <w:sz w:val="24"/>
          <w:szCs w:val="24"/>
        </w:rPr>
        <w:t>Сведения об изменении остатков валюты баланса (ф. 0503173)</w:t>
      </w:r>
    </w:p>
    <w:p w:rsidR="00511471" w:rsidRDefault="005F508F">
      <w:pPr>
        <w:ind w:firstLine="420"/>
        <w:jc w:val="both"/>
        <w:rPr>
          <w:color w:val="000000"/>
        </w:rPr>
      </w:pPr>
      <w:r>
        <w:rPr>
          <w:rFonts w:ascii="Times New Roman" w:eastAsia="Times New Roman" w:hAnsi="Times New Roman" w:cs="Times New Roman"/>
          <w:color w:val="FF0000"/>
          <w:sz w:val="24"/>
          <w:szCs w:val="24"/>
        </w:rPr>
        <w:t> </w:t>
      </w:r>
      <w:r>
        <w:rPr>
          <w:rFonts w:ascii="Times New Roman" w:eastAsia="Times New Roman" w:hAnsi="Times New Roman" w:cs="Times New Roman"/>
          <w:color w:val="000000"/>
          <w:sz w:val="24"/>
          <w:szCs w:val="24"/>
        </w:rPr>
        <w:t xml:space="preserve">В 2022 </w:t>
      </w:r>
      <w:proofErr w:type="gramStart"/>
      <w:r>
        <w:rPr>
          <w:rFonts w:ascii="Times New Roman" w:eastAsia="Times New Roman" w:hAnsi="Times New Roman" w:cs="Times New Roman"/>
          <w:color w:val="000000"/>
          <w:sz w:val="24"/>
          <w:szCs w:val="24"/>
        </w:rPr>
        <w:t>году  исправлены</w:t>
      </w:r>
      <w:proofErr w:type="gramEnd"/>
      <w:r>
        <w:rPr>
          <w:rFonts w:ascii="Times New Roman" w:eastAsia="Times New Roman" w:hAnsi="Times New Roman" w:cs="Times New Roman"/>
          <w:color w:val="000000"/>
          <w:sz w:val="24"/>
          <w:szCs w:val="24"/>
        </w:rPr>
        <w:t xml:space="preserve"> ошибки прошлых лет, исправительные записи повлияли на остатки на 01.01.2022 по счету 020400000 в связи с ошибочным увеличением стоимости основных средств и занижением амортизации.</w:t>
      </w:r>
    </w:p>
    <w:p w:rsidR="00511471" w:rsidRDefault="005F508F">
      <w:pPr>
        <w:ind w:firstLine="420"/>
        <w:jc w:val="both"/>
        <w:rPr>
          <w:color w:val="000000"/>
        </w:rPr>
      </w:pPr>
      <w:r>
        <w:rPr>
          <w:rFonts w:ascii="Times New Roman" w:eastAsia="Times New Roman" w:hAnsi="Times New Roman" w:cs="Times New Roman"/>
          <w:color w:val="000000"/>
          <w:sz w:val="24"/>
          <w:szCs w:val="24"/>
        </w:rPr>
        <w:t> </w:t>
      </w:r>
    </w:p>
    <w:p w:rsidR="00511471" w:rsidRDefault="005F508F" w:rsidP="009F2F71">
      <w:pPr>
        <w:jc w:val="both"/>
        <w:rPr>
          <w:color w:val="000000"/>
        </w:rPr>
      </w:pPr>
      <w:r>
        <w:rPr>
          <w:rFonts w:ascii="Calibri" w:eastAsia="Calibri" w:hAnsi="Calibri" w:cs="Calibri"/>
          <w:color w:val="FF0000"/>
        </w:rPr>
        <w:t> </w:t>
      </w:r>
      <w:r w:rsidR="009F2F71">
        <w:rPr>
          <w:rFonts w:ascii="Calibri" w:eastAsia="Calibri" w:hAnsi="Calibri" w:cs="Calibri"/>
          <w:color w:val="FF0000"/>
        </w:rPr>
        <w:t xml:space="preserve">     </w:t>
      </w:r>
      <w:r>
        <w:rPr>
          <w:rFonts w:ascii="Times New Roman" w:eastAsia="Times New Roman" w:hAnsi="Times New Roman" w:cs="Times New Roman"/>
          <w:color w:val="000000"/>
          <w:sz w:val="24"/>
          <w:szCs w:val="24"/>
        </w:rPr>
        <w:t>Сведения о принятых и неисполненных обязательствах получателя бюджетных средств (ф. 0503175)</w:t>
      </w:r>
      <w:r>
        <w:rPr>
          <w:rFonts w:ascii="Calibri" w:eastAsia="Calibri" w:hAnsi="Calibri" w:cs="Calibri"/>
          <w:color w:val="000000"/>
        </w:rPr>
        <w:t>.</w:t>
      </w:r>
    </w:p>
    <w:p w:rsidR="00511471" w:rsidRDefault="005F508F">
      <w:pPr>
        <w:ind w:firstLine="420"/>
        <w:jc w:val="both"/>
        <w:rPr>
          <w:color w:val="000000"/>
        </w:rPr>
      </w:pPr>
      <w:r>
        <w:rPr>
          <w:rFonts w:ascii="Times New Roman" w:eastAsia="Times New Roman" w:hAnsi="Times New Roman" w:cs="Times New Roman"/>
          <w:color w:val="000000"/>
          <w:sz w:val="24"/>
          <w:szCs w:val="24"/>
        </w:rPr>
        <w:t xml:space="preserve">Сведения об остатках денежных средств на счетах получателя бюджетных средств </w:t>
      </w:r>
      <w:hyperlink r:id="rId7">
        <w:r w:rsidRPr="009F2F71">
          <w:rPr>
            <w:rStyle w:val="a4"/>
            <w:rFonts w:ascii="Times New Roman" w:eastAsia="Calibri" w:hAnsi="Times New Roman" w:cs="Times New Roman"/>
            <w:color w:val="000000"/>
            <w:sz w:val="24"/>
            <w:szCs w:val="24"/>
            <w:u w:val="none"/>
          </w:rPr>
          <w:t>(ф. 0503178)</w:t>
        </w:r>
      </w:hyperlink>
      <w:r w:rsidRPr="009F2F71">
        <w:rPr>
          <w:rFonts w:ascii="Times New Roman" w:eastAsia="Calibri" w:hAnsi="Times New Roman" w:cs="Times New Roman"/>
          <w:color w:val="000000"/>
          <w:sz w:val="24"/>
          <w:szCs w:val="24"/>
        </w:rPr>
        <w:t>.</w:t>
      </w:r>
    </w:p>
    <w:p w:rsidR="00511471" w:rsidRDefault="005F508F">
      <w:pPr>
        <w:ind w:firstLine="420"/>
        <w:jc w:val="both"/>
        <w:rPr>
          <w:color w:val="000000"/>
        </w:rPr>
      </w:pPr>
      <w:r>
        <w:rPr>
          <w:rFonts w:ascii="Times New Roman" w:eastAsia="Times New Roman" w:hAnsi="Times New Roman" w:cs="Times New Roman"/>
          <w:color w:val="000000"/>
        </w:rPr>
        <w:t> </w:t>
      </w:r>
      <w:r>
        <w:rPr>
          <w:rFonts w:ascii="Times New Roman" w:eastAsia="Times New Roman" w:hAnsi="Times New Roman" w:cs="Times New Roman"/>
          <w:color w:val="000000"/>
          <w:sz w:val="24"/>
          <w:szCs w:val="24"/>
        </w:rPr>
        <w:t>Сведения об исполнении судебных решений по денежным обязательствам (ф.0503296).</w:t>
      </w:r>
    </w:p>
    <w:p w:rsidR="00511471" w:rsidRDefault="005F508F">
      <w:pPr>
        <w:ind w:firstLine="420"/>
        <w:jc w:val="both"/>
        <w:rPr>
          <w:color w:val="000000"/>
        </w:rPr>
      </w:pPr>
      <w:r>
        <w:rPr>
          <w:rFonts w:ascii="Times New Roman" w:eastAsia="Times New Roman" w:hAnsi="Times New Roman" w:cs="Times New Roman"/>
          <w:color w:val="000000"/>
          <w:sz w:val="24"/>
          <w:szCs w:val="24"/>
        </w:rPr>
        <w:t> Сведения о вложениях в объекты недвижимого имущества, объектах незавершенного строительства (ф.0503190).</w:t>
      </w:r>
    </w:p>
    <w:p w:rsidR="00511471" w:rsidRDefault="005F508F" w:rsidP="009F2F71">
      <w:pPr>
        <w:ind w:firstLine="700"/>
        <w:jc w:val="both"/>
        <w:rPr>
          <w:color w:val="000000"/>
        </w:rPr>
      </w:pPr>
      <w:r>
        <w:rPr>
          <w:rFonts w:ascii="Times New Roman" w:eastAsia="Times New Roman" w:hAnsi="Times New Roman" w:cs="Times New Roman"/>
          <w:b/>
          <w:color w:val="FF0000"/>
          <w:sz w:val="24"/>
          <w:szCs w:val="24"/>
        </w:rPr>
        <w:t> </w:t>
      </w:r>
    </w:p>
    <w:p w:rsidR="00511471" w:rsidRDefault="009F2F71">
      <w:pPr>
        <w:ind w:firstLine="700"/>
        <w:jc w:val="center"/>
        <w:rPr>
          <w:color w:val="000000"/>
        </w:rPr>
      </w:pPr>
      <w:r>
        <w:rPr>
          <w:rFonts w:ascii="Times New Roman" w:eastAsia="Times New Roman" w:hAnsi="Times New Roman" w:cs="Times New Roman"/>
          <w:b/>
          <w:color w:val="000000"/>
          <w:sz w:val="24"/>
          <w:szCs w:val="24"/>
        </w:rPr>
        <w:t xml:space="preserve">Раздел </w:t>
      </w:r>
      <w:r w:rsidR="005F508F">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 xml:space="preserve"> «</w:t>
      </w:r>
      <w:r w:rsidR="005F508F">
        <w:rPr>
          <w:rFonts w:ascii="Times New Roman" w:eastAsia="Times New Roman" w:hAnsi="Times New Roman" w:cs="Times New Roman"/>
          <w:b/>
          <w:color w:val="000000"/>
          <w:sz w:val="24"/>
          <w:szCs w:val="24"/>
        </w:rPr>
        <w:t>Прочие вопросы деятельности</w:t>
      </w:r>
      <w:r>
        <w:rPr>
          <w:rFonts w:ascii="Times New Roman" w:eastAsia="Times New Roman" w:hAnsi="Times New Roman" w:cs="Times New Roman"/>
          <w:b/>
          <w:color w:val="000000"/>
          <w:sz w:val="24"/>
          <w:szCs w:val="24"/>
        </w:rPr>
        <w:t>».</w:t>
      </w:r>
    </w:p>
    <w:p w:rsidR="00511471" w:rsidRDefault="005F508F">
      <w:pPr>
        <w:ind w:firstLine="700"/>
        <w:jc w:val="both"/>
        <w:rPr>
          <w:color w:val="000000"/>
        </w:rPr>
      </w:pPr>
      <w:r>
        <w:rPr>
          <w:rFonts w:ascii="Calibri" w:eastAsia="Calibri" w:hAnsi="Calibri" w:cs="Calibri"/>
          <w:color w:val="000000"/>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 В составе раздела не представлены следующие формы отчетности в виду отсутствия числовых значений.</w:t>
      </w:r>
    </w:p>
    <w:p w:rsidR="00511471" w:rsidRDefault="005F508F">
      <w:pPr>
        <w:ind w:firstLine="700"/>
        <w:jc w:val="both"/>
        <w:rPr>
          <w:color w:val="000000"/>
        </w:rPr>
      </w:pPr>
      <w:r>
        <w:rPr>
          <w:rFonts w:ascii="Times New Roman" w:eastAsia="Times New Roman" w:hAnsi="Times New Roman" w:cs="Times New Roman"/>
          <w:color w:val="000000"/>
          <w:sz w:val="24"/>
          <w:szCs w:val="24"/>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Сведения об особенностях ведения бюджетного учета (Таблица №4).</w:t>
      </w:r>
    </w:p>
    <w:p w:rsidR="00511471" w:rsidRDefault="005F508F">
      <w:pPr>
        <w:ind w:firstLine="700"/>
        <w:jc w:val="both"/>
        <w:rPr>
          <w:color w:val="000000"/>
        </w:rPr>
      </w:pPr>
      <w:r>
        <w:rPr>
          <w:rFonts w:ascii="Times New Roman" w:eastAsia="Times New Roman" w:hAnsi="Times New Roman" w:cs="Times New Roman"/>
          <w:color w:val="000000"/>
          <w:sz w:val="24"/>
          <w:szCs w:val="24"/>
        </w:rPr>
        <w:t> </w:t>
      </w:r>
    </w:p>
    <w:p w:rsidR="00511471" w:rsidRDefault="005F508F">
      <w:pPr>
        <w:ind w:firstLine="700"/>
        <w:jc w:val="both"/>
        <w:rPr>
          <w:color w:val="000000"/>
        </w:rPr>
      </w:pPr>
      <w:r>
        <w:rPr>
          <w:rFonts w:ascii="Times New Roman" w:eastAsia="Times New Roman" w:hAnsi="Times New Roman" w:cs="Times New Roman"/>
          <w:color w:val="000000"/>
          <w:sz w:val="24"/>
          <w:szCs w:val="24"/>
        </w:rPr>
        <w:t>Сведения о результатах инвентаризации (Таблица №6). В результате проведения инвентаризаций излишек и недостач не обнаружено.</w:t>
      </w:r>
    </w:p>
    <w:p w:rsidR="00511471" w:rsidRDefault="005F508F">
      <w:pPr>
        <w:rPr>
          <w:color w:val="000000"/>
        </w:rPr>
      </w:pPr>
      <w:r>
        <w:rPr>
          <w:rFonts w:ascii="Times New Roman" w:eastAsia="Times New Roman" w:hAnsi="Times New Roman" w:cs="Times New Roman"/>
          <w:color w:val="000000"/>
          <w:sz w:val="24"/>
          <w:szCs w:val="24"/>
        </w:rPr>
        <w:t>             </w:t>
      </w:r>
      <w:r>
        <w:rPr>
          <w:rFonts w:ascii="Calibri" w:eastAsia="Calibri" w:hAnsi="Calibri" w:cs="Calibri"/>
          <w:color w:val="000000"/>
        </w:rPr>
        <w:t> </w:t>
      </w:r>
    </w:p>
    <w:tbl>
      <w:tblPr>
        <w:tblW w:w="9810" w:type="dxa"/>
        <w:tblInd w:w="96"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842"/>
        <w:gridCol w:w="4477"/>
        <w:gridCol w:w="2491"/>
      </w:tblGrid>
      <w:tr w:rsidR="00511471" w:rsidTr="009F2F71">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Calibri" w:eastAsia="Calibri" w:hAnsi="Calibri" w:cs="Calibri"/>
                <w:color w:val="000000"/>
              </w:rPr>
              <w:t> </w:t>
            </w:r>
            <w:r>
              <w:rPr>
                <w:rFonts w:ascii="Times New Roman" w:eastAsia="Times New Roman" w:hAnsi="Times New Roman" w:cs="Times New Roman"/>
                <w:sz w:val="24"/>
                <w:szCs w:val="24"/>
              </w:rPr>
              <w:t> </w:t>
            </w:r>
            <w:r>
              <w:rPr>
                <w:rFonts w:ascii="Times New Roman" w:eastAsia="Times New Roman" w:hAnsi="Times New Roman" w:cs="Times New Roman"/>
                <w:sz w:val="20"/>
                <w:szCs w:val="20"/>
              </w:rPr>
              <w:t>Руководитель</w:t>
            </w:r>
          </w:p>
        </w:tc>
        <w:tc>
          <w:tcPr>
            <w:tcW w:w="4381"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dpi="0">
                          <a:blip r:embed="rId8"/>
                          <a:srcRect/>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Николаева Елена Борисовна</w:t>
            </w:r>
          </w:p>
        </w:tc>
      </w:tr>
      <w:tr w:rsidR="00511471" w:rsidTr="009F2F71">
        <w:trPr>
          <w:trHeight w:val="280"/>
        </w:trPr>
        <w:tc>
          <w:tcPr>
            <w:tcW w:w="2989" w:type="dxa"/>
            <w:noWrap/>
            <w:tcMar>
              <w:top w:w="0" w:type="dxa"/>
              <w:left w:w="108" w:type="dxa"/>
              <w:bottom w:w="0" w:type="dxa"/>
              <w:right w:w="108" w:type="dxa"/>
            </w:tcMar>
            <w:vAlign w:val="bottom"/>
            <w:hideMark/>
          </w:tcPr>
          <w:p w:rsidR="00511471" w:rsidRDefault="00511471">
            <w:pPr>
              <w:rPr>
                <w:sz w:val="24"/>
              </w:rPr>
            </w:pPr>
          </w:p>
        </w:tc>
        <w:tc>
          <w:tcPr>
            <w:tcW w:w="4381" w:type="dxa"/>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11471" w:rsidTr="009F2F71">
        <w:trPr>
          <w:trHeight w:val="281"/>
        </w:trPr>
        <w:tc>
          <w:tcPr>
            <w:tcW w:w="0" w:type="auto"/>
            <w:gridSpan w:val="3"/>
            <w:noWrap/>
            <w:tcMar>
              <w:top w:w="0" w:type="dxa"/>
              <w:left w:w="108" w:type="dxa"/>
              <w:bottom w:w="0" w:type="dxa"/>
              <w:right w:w="108" w:type="dxa"/>
            </w:tcMar>
            <w:vAlign w:val="bottom"/>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511471" w:rsidTr="009F2F71">
        <w:trPr>
          <w:trHeight w:val="281"/>
        </w:trPr>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4381"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dpi="0">
                          <a:blip r:embed="rId9"/>
                          <a:srcRect/>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Маслакова Ольга Сергеевна</w:t>
            </w:r>
          </w:p>
        </w:tc>
      </w:tr>
      <w:tr w:rsidR="00511471" w:rsidTr="009F2F71">
        <w:trPr>
          <w:trHeight w:val="281"/>
        </w:trPr>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4381" w:type="dxa"/>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11471" w:rsidTr="009F2F71">
        <w:trPr>
          <w:trHeight w:val="281"/>
        </w:trPr>
        <w:tc>
          <w:tcPr>
            <w:tcW w:w="0" w:type="auto"/>
            <w:gridSpan w:val="3"/>
            <w:noWrap/>
            <w:tcMar>
              <w:top w:w="0" w:type="dxa"/>
              <w:left w:w="108" w:type="dxa"/>
              <w:bottom w:w="0" w:type="dxa"/>
              <w:right w:w="108" w:type="dxa"/>
            </w:tcMar>
            <w:vAlign w:val="bottom"/>
            <w:hideMark/>
          </w:tcPr>
          <w:p w:rsidR="00511471" w:rsidRDefault="00511471">
            <w:pPr>
              <w:rPr>
                <w:sz w:val="24"/>
              </w:rPr>
            </w:pPr>
          </w:p>
        </w:tc>
      </w:tr>
      <w:tr w:rsidR="00511471" w:rsidTr="009F2F71">
        <w:trPr>
          <w:trHeight w:val="281"/>
        </w:trPr>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Главный</w:t>
            </w:r>
            <w:bookmarkStart w:id="2" w:name="_GoBack"/>
            <w:bookmarkEnd w:id="2"/>
          </w:p>
        </w:tc>
        <w:tc>
          <w:tcPr>
            <w:tcW w:w="4381"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noProof/>
              </w:rPr>
              <w:drawing>
                <wp:inline distT="0" distB="0" distL="0" distR="0">
                  <wp:extent cx="2857500" cy="95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dpi="0">
                          <a:blip r:embed="rId10"/>
                          <a:srcRect/>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Маслакова Ольга Сергеевна</w:t>
            </w:r>
          </w:p>
        </w:tc>
      </w:tr>
      <w:tr w:rsidR="00511471" w:rsidTr="009F2F71">
        <w:trPr>
          <w:trHeight w:val="281"/>
        </w:trPr>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4381" w:type="dxa"/>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511471" w:rsidRDefault="005F508F">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511471" w:rsidTr="009F2F71">
        <w:trPr>
          <w:trHeight w:val="449"/>
        </w:trPr>
        <w:tc>
          <w:tcPr>
            <w:tcW w:w="2989" w:type="dxa"/>
            <w:tcMar>
              <w:top w:w="0" w:type="dxa"/>
              <w:left w:w="108" w:type="dxa"/>
              <w:bottom w:w="0" w:type="dxa"/>
              <w:right w:w="108" w:type="dxa"/>
            </w:tcMar>
            <w:vAlign w:val="center"/>
            <w:hideMark/>
          </w:tcPr>
          <w:p w:rsidR="00511471" w:rsidRDefault="005F508F">
            <w:pPr>
              <w:rPr>
                <w:rFonts w:ascii="Times New Roman" w:eastAsia="Times New Roman" w:hAnsi="Times New Roman" w:cs="Times New Roman"/>
                <w:sz w:val="24"/>
              </w:rPr>
            </w:pPr>
            <w:r>
              <w:rPr>
                <w:rFonts w:ascii="Times New Roman" w:eastAsia="Times New Roman" w:hAnsi="Times New Roman" w:cs="Times New Roman"/>
                <w:sz w:val="20"/>
                <w:szCs w:val="20"/>
              </w:rPr>
              <w:t>"____"   ____________20____г.</w:t>
            </w:r>
          </w:p>
        </w:tc>
        <w:tc>
          <w:tcPr>
            <w:tcW w:w="0" w:type="auto"/>
            <w:tcMar>
              <w:top w:w="0" w:type="dxa"/>
              <w:left w:w="108" w:type="dxa"/>
              <w:bottom w:w="0" w:type="dxa"/>
              <w:right w:w="108" w:type="dxa"/>
            </w:tcMar>
            <w:vAlign w:val="center"/>
            <w:hideMark/>
          </w:tcPr>
          <w:p w:rsidR="00511471" w:rsidRDefault="00511471">
            <w:pPr>
              <w:rPr>
                <w:sz w:val="24"/>
              </w:rPr>
            </w:pPr>
          </w:p>
        </w:tc>
        <w:tc>
          <w:tcPr>
            <w:tcW w:w="0" w:type="auto"/>
            <w:tcMar>
              <w:top w:w="0" w:type="dxa"/>
              <w:left w:w="108" w:type="dxa"/>
              <w:bottom w:w="0" w:type="dxa"/>
              <w:right w:w="108" w:type="dxa"/>
            </w:tcMar>
            <w:vAlign w:val="center"/>
            <w:hideMark/>
          </w:tcPr>
          <w:p w:rsidR="00511471" w:rsidRDefault="00511471">
            <w:pPr>
              <w:rPr>
                <w:sz w:val="24"/>
              </w:rPr>
            </w:pPr>
          </w:p>
        </w:tc>
      </w:tr>
    </w:tbl>
    <w:p w:rsidR="00511471" w:rsidRPr="009F2F71" w:rsidRDefault="005F508F">
      <w:r w:rsidRPr="009F2F71">
        <w:rPr>
          <w:rFonts w:ascii="Times New Roman" w:eastAsia="Times New Roman" w:hAnsi="Times New Roman" w:cs="Times New Roman"/>
        </w:rPr>
        <w:t>Документ подписан электронной подписью. Дата представления 03.02.2023</w:t>
      </w:r>
      <w:r w:rsidRPr="009F2F71">
        <w:rPr>
          <w:rFonts w:ascii="Times New Roman" w:eastAsia="Times New Roman" w:hAnsi="Times New Roman" w:cs="Times New Roman"/>
        </w:rPr>
        <w:br/>
        <w:t xml:space="preserve">Главный </w:t>
      </w:r>
      <w:proofErr w:type="gramStart"/>
      <w:r w:rsidRPr="009F2F71">
        <w:rPr>
          <w:rFonts w:ascii="Times New Roman" w:eastAsia="Times New Roman" w:hAnsi="Times New Roman" w:cs="Times New Roman"/>
        </w:rPr>
        <w:t>бухгалтер(</w:t>
      </w:r>
      <w:proofErr w:type="gramEnd"/>
      <w:r w:rsidRPr="009F2F71">
        <w:rPr>
          <w:rFonts w:ascii="Times New Roman" w:eastAsia="Times New Roman" w:hAnsi="Times New Roman" w:cs="Times New Roman"/>
        </w:rPr>
        <w:t xml:space="preserve">Маслакова Ольга Сергеевна, Сертификат: 526AA52DE4B3A19BFC69BFEE424B3582, Действителен: с 23.12.2022 по 17.03.2024),Руководитель финансово-экономической службы(Маслакова Ольга Сергеевна, </w:t>
      </w:r>
      <w:r w:rsidRPr="009F2F71">
        <w:rPr>
          <w:rFonts w:ascii="Times New Roman" w:eastAsia="Times New Roman" w:hAnsi="Times New Roman" w:cs="Times New Roman"/>
        </w:rPr>
        <w:lastRenderedPageBreak/>
        <w:t xml:space="preserve">Сертификат: 526AA52DE4B3A19BFC69BFEE424B3582, Действителен: с 23.12.2022 по 17.03.2024),Руководитель(Николаева Елена Борисовна, Сертификат: 4566CD5C0394F3F5ED9C226205C1E524206155FE, Действителен: с 16.12.2021 по 16.03.2023)        </w:t>
      </w:r>
    </w:p>
    <w:sectPr w:rsidR="00511471" w:rsidRPr="009F2F71">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C1782"/>
    <w:multiLevelType w:val="hybridMultilevel"/>
    <w:tmpl w:val="C98A350E"/>
    <w:lvl w:ilvl="0" w:tplc="4CC20712">
      <w:start w:val="1"/>
      <w:numFmt w:val="decimal"/>
      <w:lvlText w:val="%1."/>
      <w:lvlJc w:val="left"/>
      <w:pPr>
        <w:ind w:left="720" w:hanging="360"/>
      </w:pPr>
    </w:lvl>
    <w:lvl w:ilvl="1" w:tplc="446DE077">
      <w:start w:val="1"/>
      <w:numFmt w:val="decimal"/>
      <w:lvlText w:val="%2."/>
      <w:lvlJc w:val="left"/>
      <w:pPr>
        <w:ind w:left="1440" w:hanging="360"/>
      </w:pPr>
    </w:lvl>
    <w:lvl w:ilvl="2" w:tplc="2B41B38E">
      <w:start w:val="1"/>
      <w:numFmt w:val="decimal"/>
      <w:lvlText w:val="%3."/>
      <w:lvlJc w:val="left"/>
      <w:pPr>
        <w:ind w:left="2160" w:hanging="360"/>
      </w:pPr>
    </w:lvl>
    <w:lvl w:ilvl="3" w:tplc="0B23272F">
      <w:start w:val="1"/>
      <w:numFmt w:val="decimal"/>
      <w:lvlText w:val="%4."/>
      <w:lvlJc w:val="left"/>
      <w:pPr>
        <w:ind w:left="2880" w:hanging="360"/>
      </w:pPr>
    </w:lvl>
    <w:lvl w:ilvl="4" w:tplc="78879A5F">
      <w:start w:val="1"/>
      <w:numFmt w:val="decimal"/>
      <w:lvlText w:val="%5."/>
      <w:lvlJc w:val="left"/>
      <w:pPr>
        <w:ind w:left="3600" w:hanging="360"/>
      </w:pPr>
    </w:lvl>
    <w:lvl w:ilvl="5" w:tplc="448A7ABD">
      <w:start w:val="1"/>
      <w:numFmt w:val="decimal"/>
      <w:lvlText w:val="%6."/>
      <w:lvlJc w:val="left"/>
      <w:pPr>
        <w:ind w:left="4320" w:hanging="360"/>
      </w:pPr>
    </w:lvl>
    <w:lvl w:ilvl="6" w:tplc="0F464B81">
      <w:start w:val="1"/>
      <w:numFmt w:val="decimal"/>
      <w:lvlText w:val="%7."/>
      <w:lvlJc w:val="left"/>
      <w:pPr>
        <w:ind w:left="5040" w:hanging="360"/>
      </w:pPr>
    </w:lvl>
    <w:lvl w:ilvl="7" w:tplc="573BE074">
      <w:start w:val="1"/>
      <w:numFmt w:val="decimal"/>
      <w:lvlText w:val="%8."/>
      <w:lvlJc w:val="left"/>
      <w:pPr>
        <w:ind w:left="5760" w:hanging="360"/>
      </w:pPr>
    </w:lvl>
    <w:lvl w:ilvl="8" w:tplc="1148C62A">
      <w:start w:val="1"/>
      <w:numFmt w:val="decimal"/>
      <w:lvlText w:val="%9."/>
      <w:lvlJc w:val="left"/>
      <w:pPr>
        <w:ind w:left="6480" w:hanging="360"/>
      </w:pPr>
    </w:lvl>
  </w:abstractNum>
  <w:abstractNum w:abstractNumId="1" w15:restartNumberingAfterBreak="0">
    <w:nsid w:val="56C957E8"/>
    <w:multiLevelType w:val="hybridMultilevel"/>
    <w:tmpl w:val="A0FED2E8"/>
    <w:lvl w:ilvl="0" w:tplc="059C2010">
      <w:start w:val="1"/>
      <w:numFmt w:val="decimal"/>
      <w:lvlText w:val="%1."/>
      <w:lvlJc w:val="left"/>
      <w:pPr>
        <w:ind w:left="720" w:hanging="360"/>
      </w:pPr>
    </w:lvl>
    <w:lvl w:ilvl="1" w:tplc="2EB508C4">
      <w:start w:val="1"/>
      <w:numFmt w:val="decimal"/>
      <w:lvlText w:val="%2."/>
      <w:lvlJc w:val="left"/>
      <w:pPr>
        <w:ind w:left="1440" w:hanging="360"/>
      </w:pPr>
    </w:lvl>
    <w:lvl w:ilvl="2" w:tplc="03A93481">
      <w:start w:val="1"/>
      <w:numFmt w:val="decimal"/>
      <w:lvlText w:val="%3."/>
      <w:lvlJc w:val="left"/>
      <w:pPr>
        <w:ind w:left="2160" w:hanging="360"/>
      </w:pPr>
    </w:lvl>
    <w:lvl w:ilvl="3" w:tplc="4521F71B">
      <w:start w:val="1"/>
      <w:numFmt w:val="decimal"/>
      <w:lvlText w:val="%4."/>
      <w:lvlJc w:val="left"/>
      <w:pPr>
        <w:ind w:left="2880" w:hanging="360"/>
      </w:pPr>
    </w:lvl>
    <w:lvl w:ilvl="4" w:tplc="7BC805A4">
      <w:start w:val="1"/>
      <w:numFmt w:val="decimal"/>
      <w:lvlText w:val="%5."/>
      <w:lvlJc w:val="left"/>
      <w:pPr>
        <w:ind w:left="3600" w:hanging="360"/>
      </w:pPr>
    </w:lvl>
    <w:lvl w:ilvl="5" w:tplc="37B21089">
      <w:start w:val="1"/>
      <w:numFmt w:val="decimal"/>
      <w:lvlText w:val="%6."/>
      <w:lvlJc w:val="left"/>
      <w:pPr>
        <w:ind w:left="4320" w:hanging="360"/>
      </w:pPr>
    </w:lvl>
    <w:lvl w:ilvl="6" w:tplc="1FEF7B74">
      <w:start w:val="1"/>
      <w:numFmt w:val="decimal"/>
      <w:lvlText w:val="%7."/>
      <w:lvlJc w:val="left"/>
      <w:pPr>
        <w:ind w:left="5040" w:hanging="360"/>
      </w:pPr>
    </w:lvl>
    <w:lvl w:ilvl="7" w:tplc="33B09CBF">
      <w:start w:val="1"/>
      <w:numFmt w:val="decimal"/>
      <w:lvlText w:val="%8."/>
      <w:lvlJc w:val="left"/>
      <w:pPr>
        <w:ind w:left="5760" w:hanging="360"/>
      </w:pPr>
    </w:lvl>
    <w:lvl w:ilvl="8" w:tplc="76B72324">
      <w:start w:val="1"/>
      <w:numFmt w:val="decimal"/>
      <w:lvlText w:val="%9."/>
      <w:lvlJc w:val="left"/>
      <w:pPr>
        <w:ind w:left="6480" w:hanging="360"/>
      </w:pPr>
    </w:lvl>
  </w:abstractNum>
  <w:abstractNum w:abstractNumId="2" w15:restartNumberingAfterBreak="0">
    <w:nsid w:val="6C3E9E88"/>
    <w:multiLevelType w:val="hybridMultilevel"/>
    <w:tmpl w:val="D88ACF96"/>
    <w:lvl w:ilvl="0" w:tplc="592DBF2A">
      <w:start w:val="1"/>
      <w:numFmt w:val="decimal"/>
      <w:lvlText w:val="%1."/>
      <w:lvlJc w:val="left"/>
      <w:pPr>
        <w:ind w:left="720" w:hanging="360"/>
      </w:pPr>
    </w:lvl>
    <w:lvl w:ilvl="1" w:tplc="371A9614">
      <w:start w:val="1"/>
      <w:numFmt w:val="decimal"/>
      <w:lvlText w:val="%2."/>
      <w:lvlJc w:val="left"/>
      <w:pPr>
        <w:ind w:left="1440" w:hanging="360"/>
      </w:pPr>
    </w:lvl>
    <w:lvl w:ilvl="2" w:tplc="68786D0E">
      <w:start w:val="1"/>
      <w:numFmt w:val="decimal"/>
      <w:lvlText w:val="%3."/>
      <w:lvlJc w:val="left"/>
      <w:pPr>
        <w:ind w:left="2160" w:hanging="360"/>
      </w:pPr>
    </w:lvl>
    <w:lvl w:ilvl="3" w:tplc="3CFD00E7">
      <w:start w:val="1"/>
      <w:numFmt w:val="decimal"/>
      <w:lvlText w:val="%4."/>
      <w:lvlJc w:val="left"/>
      <w:pPr>
        <w:ind w:left="2880" w:hanging="360"/>
      </w:pPr>
    </w:lvl>
    <w:lvl w:ilvl="4" w:tplc="559F30D1">
      <w:start w:val="1"/>
      <w:numFmt w:val="decimal"/>
      <w:lvlText w:val="%5."/>
      <w:lvlJc w:val="left"/>
      <w:pPr>
        <w:ind w:left="3600" w:hanging="360"/>
      </w:pPr>
    </w:lvl>
    <w:lvl w:ilvl="5" w:tplc="5626629B">
      <w:start w:val="1"/>
      <w:numFmt w:val="decimal"/>
      <w:lvlText w:val="%6."/>
      <w:lvlJc w:val="left"/>
      <w:pPr>
        <w:ind w:left="4320" w:hanging="360"/>
      </w:pPr>
    </w:lvl>
    <w:lvl w:ilvl="6" w:tplc="295E4C1B">
      <w:start w:val="1"/>
      <w:numFmt w:val="decimal"/>
      <w:lvlText w:val="%7."/>
      <w:lvlJc w:val="left"/>
      <w:pPr>
        <w:ind w:left="5040" w:hanging="360"/>
      </w:pPr>
    </w:lvl>
    <w:lvl w:ilvl="7" w:tplc="501BF4D8">
      <w:start w:val="1"/>
      <w:numFmt w:val="decimal"/>
      <w:lvlText w:val="%8."/>
      <w:lvlJc w:val="left"/>
      <w:pPr>
        <w:ind w:left="5760" w:hanging="360"/>
      </w:pPr>
    </w:lvl>
    <w:lvl w:ilvl="8" w:tplc="61DA2B5C">
      <w:start w:val="1"/>
      <w:numFmt w:val="decimal"/>
      <w:lvlText w:val="%9."/>
      <w:lvlJc w:val="left"/>
      <w:pPr>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11471"/>
    <w:rsid w:val="00511471"/>
    <w:rsid w:val="005F508F"/>
    <w:rsid w:val="009F2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A0D42"/>
  <w15:docId w15:val="{04899925-94F7-4226-AE53-E6EBC2CA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consultantplus://offline/ref=B95AECAD5C774A2940F720856573884B59F%20052547F3069AA8AD9F15E3F424AD1A3BD09642AD4746EP0W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95AECAD5C774A2940F720856573884B59F%20052547F3069AA8AD9F15E3F424AD1A3BD09642AD4776DP0WA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8140E-3F98-41D1-B303-E3906D02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4058</Words>
  <Characters>23135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Маслакова Ольга Сергеевна</dc:creator>
  <cp:lastModifiedBy>ufin391</cp:lastModifiedBy>
  <cp:revision>3</cp:revision>
  <cp:lastPrinted>2023-03-17T08:20:00Z</cp:lastPrinted>
  <dcterms:created xsi:type="dcterms:W3CDTF">2023-03-15T07:14:00Z</dcterms:created>
  <dcterms:modified xsi:type="dcterms:W3CDTF">2023-03-17T08:22:00Z</dcterms:modified>
</cp:coreProperties>
</file>