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3F4E" w:rsidRDefault="0052459A" w:rsidP="00E013F9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Приложение </w:t>
      </w:r>
      <w:r w:rsidR="00E86FE5" w:rsidRPr="00E86FE5">
        <w:rPr>
          <w:rFonts w:ascii="Times New Roman" w:eastAsia="Calibri" w:hAnsi="Times New Roman" w:cs="Times New Roman"/>
          <w:b/>
          <w:sz w:val="24"/>
          <w:szCs w:val="24"/>
        </w:rPr>
        <w:t xml:space="preserve">№ </w:t>
      </w:r>
      <w:r w:rsidR="00C97435">
        <w:rPr>
          <w:rFonts w:ascii="Times New Roman" w:eastAsia="Calibri" w:hAnsi="Times New Roman" w:cs="Times New Roman"/>
          <w:b/>
          <w:sz w:val="24"/>
          <w:szCs w:val="24"/>
        </w:rPr>
        <w:t>12</w:t>
      </w:r>
    </w:p>
    <w:p w:rsidR="00E013F9" w:rsidRDefault="0052459A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к р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>ешени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</w:t>
      </w:r>
      <w:r w:rsidR="006250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Совета депутатов</w:t>
      </w:r>
    </w:p>
    <w:p w:rsidR="00373F4E" w:rsidRPr="00DB30E8" w:rsidRDefault="00625051" w:rsidP="00E013F9">
      <w:pPr>
        <w:tabs>
          <w:tab w:val="left" w:pos="720"/>
        </w:tabs>
        <w:suppressAutoHyphens/>
        <w:spacing w:after="0" w:line="240" w:lineRule="auto"/>
        <w:ind w:left="4593"/>
        <w:jc w:val="right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</w:rPr>
        <w:t>городского поселения</w:t>
      </w:r>
      <w:r w:rsidR="00BE7D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Кола К</w:t>
      </w:r>
      <w:r w:rsidR="00373F4E" w:rsidRPr="00DB30E8">
        <w:rPr>
          <w:rFonts w:ascii="Times New Roman" w:eastAsia="Calibri" w:hAnsi="Times New Roman" w:cs="Times New Roman"/>
          <w:sz w:val="24"/>
          <w:szCs w:val="24"/>
        </w:rPr>
        <w:t>ольского района</w:t>
      </w:r>
    </w:p>
    <w:p w:rsidR="00373F4E" w:rsidRPr="00DB30E8" w:rsidRDefault="00373F4E" w:rsidP="00E013F9">
      <w:pPr>
        <w:shd w:val="clear" w:color="auto" w:fill="FFFFFF"/>
        <w:tabs>
          <w:tab w:val="left" w:pos="6379"/>
        </w:tabs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30E8">
        <w:rPr>
          <w:rFonts w:ascii="Times New Roman" w:eastAsia="Calibri" w:hAnsi="Times New Roman" w:cs="Times New Roman"/>
          <w:color w:val="000000"/>
          <w:sz w:val="24"/>
          <w:szCs w:val="24"/>
        </w:rPr>
        <w:t>от</w:t>
      </w:r>
      <w:r w:rsidR="00BC66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013F9" w:rsidRPr="00E013F9">
        <w:rPr>
          <w:rFonts w:ascii="Times New Roman" w:eastAsia="Calibri" w:hAnsi="Times New Roman" w:cs="Times New Roman"/>
          <w:color w:val="000000"/>
          <w:sz w:val="24"/>
          <w:szCs w:val="24"/>
        </w:rPr>
        <w:t>17.12.2020 № 15/85</w:t>
      </w:r>
    </w:p>
    <w:p w:rsidR="00373F4E" w:rsidRPr="00DB30E8" w:rsidRDefault="00373F4E" w:rsidP="00272ADB">
      <w:pPr>
        <w:shd w:val="clear" w:color="auto" w:fill="FFFFFF"/>
        <w:suppressAutoHyphens/>
        <w:spacing w:after="0" w:line="240" w:lineRule="auto"/>
        <w:ind w:left="5670"/>
        <w:jc w:val="right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31"/>
      <w:bookmarkEnd w:id="1"/>
      <w:r w:rsidRPr="00BC66D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6DA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субсидии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 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b/>
          <w:sz w:val="28"/>
          <w:szCs w:val="28"/>
        </w:rPr>
        <w:t>обеспечение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затрат на проведение аварийных работ капитального ремонта общего имущества многоквартирных домов, расположенных на территории городско</w:t>
      </w:r>
      <w:r w:rsidR="00FB174F">
        <w:rPr>
          <w:rFonts w:ascii="Times New Roman" w:hAnsi="Times New Roman" w:cs="Times New Roman"/>
          <w:b/>
          <w:sz w:val="28"/>
          <w:szCs w:val="28"/>
        </w:rPr>
        <w:t>го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поселени</w:t>
      </w:r>
      <w:r w:rsidR="00FB174F">
        <w:rPr>
          <w:rFonts w:ascii="Times New Roman" w:hAnsi="Times New Roman" w:cs="Times New Roman"/>
          <w:b/>
          <w:sz w:val="28"/>
          <w:szCs w:val="28"/>
        </w:rPr>
        <w:t>я</w:t>
      </w:r>
      <w:r w:rsidR="008B0FC7" w:rsidRPr="00BC66DA">
        <w:rPr>
          <w:rFonts w:ascii="Times New Roman" w:hAnsi="Times New Roman" w:cs="Times New Roman"/>
          <w:b/>
          <w:sz w:val="28"/>
          <w:szCs w:val="28"/>
        </w:rPr>
        <w:t xml:space="preserve"> Кола Кольского района</w:t>
      </w:r>
    </w:p>
    <w:p w:rsidR="00296AE7" w:rsidRPr="00BC66DA" w:rsidRDefault="00296AE7" w:rsidP="00296AE7">
      <w:pPr>
        <w:pStyle w:val="a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pStyle w:val="ad"/>
        <w:tabs>
          <w:tab w:val="left" w:pos="4253"/>
        </w:tabs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.Общие положения</w:t>
      </w:r>
    </w:p>
    <w:p w:rsidR="00296AE7" w:rsidRPr="00BC66DA" w:rsidRDefault="00296AE7" w:rsidP="00296AE7">
      <w:pPr>
        <w:pStyle w:val="ad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1.1. Настоящий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документ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устанавливает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порядок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условия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п</w:t>
      </w:r>
      <w:r w:rsidRPr="00BC66DA">
        <w:rPr>
          <w:rFonts w:ascii="Times New Roman" w:eastAsia="Calibri" w:hAnsi="Times New Roman" w:cs="Times New Roman"/>
          <w:sz w:val="28"/>
          <w:szCs w:val="28"/>
        </w:rPr>
        <w:t>редоставлени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субсидий </w:t>
      </w:r>
      <w:r w:rsidRPr="00BC66DA">
        <w:rPr>
          <w:rFonts w:ascii="Times New Roman" w:hAnsi="Times New Roman" w:cs="Times New Roman"/>
          <w:sz w:val="28"/>
          <w:szCs w:val="28"/>
        </w:rPr>
        <w:t>из бюджета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hAnsi="Times New Roman" w:cs="Times New Roman"/>
          <w:sz w:val="28"/>
          <w:szCs w:val="28"/>
        </w:rPr>
        <w:t>города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(далее – Субсидии)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управляющим организациям,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которым предоставлена лицензия на осуществление деятельности по управлению многоквартирными домами, и товариществам собственников жилья (далее – Организации) </w:t>
      </w:r>
      <w:r w:rsidRPr="00BC66DA">
        <w:rPr>
          <w:rFonts w:ascii="Times New Roman" w:hAnsi="Times New Roman" w:cs="Times New Roman"/>
          <w:sz w:val="28"/>
          <w:szCs w:val="28"/>
        </w:rPr>
        <w:t>на обеспечение затрат на проведение аварийных работ  капитального ремонта общего имущества (элементов общего имущества) многоквартирных домов, расположенных на территории муниципального образования городское поселение Кола Кольского района,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осуществляющими управление указанными многоквартирными домами (далее – МКД).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1.2. Субсидии предоставляются для обеспечения сохранности (недопущения разрушения) жилищного фонда, соответствия жилищного фонда установленным санитарным и техническим правилам и нормам, иным требованиям законодательства для выполнения аварийных работ капитального ремонта, без проведения которых может возникнуть угроза нанесения значительного ущерба жилым помещениям, угроза разрушения несущих конструкций МКД, угроза неоднократного и длительного (более разрешённого в соответствии с действующим законодательством) периода прекращения предоставления коммунальных услуг по теплоснабжению, электроснабжению, холодному водоснабжению и водоотведению, угроза жизни и здоровью граждан, проживающих в жилых помещениях МКД, при условии, что указанные угрозы затрагивают 20% и более от общего числа жилых помещений МКД. </w:t>
      </w:r>
    </w:p>
    <w:p w:rsidR="00296AE7" w:rsidRPr="00BC66DA" w:rsidRDefault="00296AE7" w:rsidP="00296AE7">
      <w:pPr>
        <w:tabs>
          <w:tab w:val="left" w:pos="709"/>
          <w:tab w:val="left" w:pos="1134"/>
        </w:tabs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1.3. Субсидии предоставляются на безвозмездной и безвозвратной основе </w:t>
      </w:r>
      <w:r w:rsidR="008B0FC7" w:rsidRPr="00BC66DA">
        <w:rPr>
          <w:rFonts w:ascii="Times New Roman" w:hAnsi="Times New Roman" w:cs="Times New Roman"/>
          <w:sz w:val="28"/>
          <w:szCs w:val="28"/>
        </w:rPr>
        <w:t xml:space="preserve">на </w:t>
      </w:r>
      <w:r w:rsidR="005B25BD" w:rsidRPr="00BC66DA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="008B0FC7" w:rsidRPr="00BC66DA">
        <w:rPr>
          <w:rFonts w:ascii="Times New Roman" w:hAnsi="Times New Roman" w:cs="Times New Roman"/>
          <w:sz w:val="28"/>
          <w:szCs w:val="28"/>
        </w:rPr>
        <w:t>затрат на проведение аварийных работ капитального ремонта общего имущества многоквартирных домов, расположенных на территории муниципального образования городское поселение Кола Кольского района</w:t>
      </w:r>
      <w:r w:rsidRPr="00BC66DA">
        <w:rPr>
          <w:rFonts w:ascii="Times New Roman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целях:</w:t>
      </w:r>
    </w:p>
    <w:p w:rsidR="00296AE7" w:rsidRPr="00BC66DA" w:rsidRDefault="00296AE7" w:rsidP="00296AE7">
      <w:pPr>
        <w:pStyle w:val="a7"/>
        <w:tabs>
          <w:tab w:val="left" w:pos="1134"/>
        </w:tabs>
        <w:spacing w:after="0" w:line="240" w:lineRule="auto"/>
        <w:ind w:left="0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выполнения аварийных работ по капитальному ремонту общего имущества (элементов общего имущества) МКД, как связанных, так и не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связанных с предупреждением угрозы возникновения и развития чрезвычайных ситуаций, за исключением случаев проведения капитального ремонта, необходимость которого возникла вследствие возникновения аварии, иных чрезвычайных ситуаций природного или техногенного характера.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1.4.  Субсидии могут направляться на проведение следующих видов работ:</w:t>
      </w:r>
    </w:p>
    <w:p w:rsidR="00296AE7" w:rsidRPr="00BC66DA" w:rsidRDefault="00296AE7" w:rsidP="00296AE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ремонт внутридомовых инженерных систем и оборудования тепло-, электро-,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водо-снабжения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и водоотведения (в том числе, тепловые пункты, внутридомовые объекты производства тепловой энергии);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и замена лифтового оборудования;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кровли;</w:t>
      </w:r>
    </w:p>
    <w:p w:rsidR="00A319FA" w:rsidRPr="00BC66DA" w:rsidRDefault="00A319FA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установка пандусов;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ремонт фасадов, балконов, козырьков, межпанельных швов;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замена или усиление конструктивных элементов здания;</w:t>
      </w:r>
    </w:p>
    <w:p w:rsidR="00296AE7" w:rsidRPr="00BC66DA" w:rsidRDefault="00296AE7" w:rsidP="00296AE7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проведение проектных и изыскательских работ, необходимых для проведения ремонтных работ.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P45"/>
      <w:bookmarkEnd w:id="2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1.5.Субсидии предоставляются в соответствии со сводной бюджетной росписью и в пределах лимитов бюджетных обязательств, 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FE641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а соответствующий финансовый год на выполнение мероприятий, утвержденных в целях предоставления Субсидий и включенных в муниципальную программу «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Обеспечение комфортных условий проживания населения города Колы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1.6. Главным распорядителем средств бюджета,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осуществляющим предоставление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убсидии в пределах бюджетных ассигнований, предусмотренных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proofErr w:type="gramStart"/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80E9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на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соответствующий финансовый год, лимитов бюджетных обязательств, утверждённых в установленном порядке на предоставление субсидий, является</w:t>
      </w:r>
      <w:r w:rsidR="002071FE" w:rsidRPr="00BC66D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администрация Кольского района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54BB" w:rsidRPr="00BC66DA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далее-Администрация)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1.7. Организацию работы по реализации настоящего П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орядка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 муниципальное казённое учреждение «</w:t>
      </w:r>
      <w:r w:rsidR="00112444" w:rsidRPr="00BC66DA">
        <w:rPr>
          <w:rFonts w:ascii="Times New Roman" w:eastAsia="Times New Roman" w:hAnsi="Times New Roman" w:cs="Times New Roman"/>
          <w:sz w:val="28"/>
          <w:szCs w:val="28"/>
        </w:rPr>
        <w:t>Управление городского хозяйства МО г. Кола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» (далее-Уполномоченный орган).</w:t>
      </w:r>
    </w:p>
    <w:p w:rsidR="00296AE7" w:rsidRPr="00BC66DA" w:rsidRDefault="00296AE7" w:rsidP="00296AE7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1.8. Перечисление Субсидии в соответствии с заключённым Соглашением осуществляется </w:t>
      </w:r>
      <w:r w:rsidR="0052459A" w:rsidRPr="00BC66DA">
        <w:rPr>
          <w:rFonts w:ascii="Times New Roman" w:eastAsia="Times New Roman" w:hAnsi="Times New Roman" w:cs="Times New Roman"/>
          <w:sz w:val="28"/>
          <w:szCs w:val="28"/>
        </w:rPr>
        <w:t xml:space="preserve">отделом бухгалтерского учета 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Основания и необходимые условия предоставления Субсидии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 Субсидии из бюджета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предоставляются Организациям на безвозмездной основе при: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2.1.1. Наличии угрозы разрушения несущих конструкций МКД, при наличии угрозы наступления длительного периода прекращения предоставления коммунальных услуг по теплоснабжению, электроснабжению, водоснабжению и водоотведению, при наличии угрозы жизни и здоровью граждан, проживающих в жилых помещениях МКД, требующих для своего устранения проведения аварийных работ капитального ремонта аварийных </w:t>
      </w:r>
      <w:r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элементов МКД и (или) объектов инженерных внутридомовых систем.</w:t>
      </w:r>
    </w:p>
    <w:p w:rsidR="00296AE7" w:rsidRPr="00BC66DA" w:rsidRDefault="00296AE7" w:rsidP="00296AE7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2.1.2.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Признании МКД аварийным и подлежащим реконструкции, признание МКД аварийным и подлежащим сносу со сроком отселения более 3 лет на территории </w:t>
      </w:r>
      <w:r w:rsidRPr="00BC66DA">
        <w:rPr>
          <w:rFonts w:ascii="Times New Roman" w:hAnsi="Times New Roman" w:cs="Times New Roman"/>
          <w:sz w:val="28"/>
          <w:szCs w:val="28"/>
        </w:rPr>
        <w:t>муниципального образования городское поселение Кола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по решению межведомственной комиссии.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2.1.3.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Наличии предписания Государственной жилищной инспекции Мурманской области об устранении выявленных нарушений содержания жилищного фонда, выполнение которых требует проведени</w:t>
      </w:r>
      <w:r w:rsidR="005B25BD" w:rsidRPr="00BC66DA">
        <w:rPr>
          <w:rFonts w:ascii="Times New Roman" w:eastAsia="Calibri" w:hAnsi="Times New Roman" w:cs="Times New Roman"/>
          <w:sz w:val="28"/>
          <w:szCs w:val="28"/>
        </w:rPr>
        <w:t>я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аварийных работ капитального ремонта отдельных систем и конструктивных элементов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2.1.4. Обязательном наличии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 стороны собственников помещений МКД и/или Организации (не менее 5%) стоимости аварийных работ капитального ремонта МКД  в случаях наличия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помещениях,  затрагивающих не более 20% от всего количества жилых помещений МКД.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В случаях угрозы разрушения несущих конструкций,  угрозы наступления длительного периода нарушения предоставления коммунальных услуг по теплоснабжению, электроснабжению, водоснабжению и водоотведению, угрозы жизни и здоровью граждан, проживающих в жилых помещениях МКД, затрагивающих  20% и более от всего количества жилых помещений МКД, субсидия предоставляется без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софинансирования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" w:name="P51"/>
      <w:bookmarkEnd w:id="3"/>
      <w:r w:rsidRPr="00BC66DA">
        <w:rPr>
          <w:rFonts w:ascii="Times New Roman" w:eastAsia="Times New Roman" w:hAnsi="Times New Roman" w:cs="Times New Roman"/>
          <w:sz w:val="28"/>
          <w:szCs w:val="28"/>
        </w:rPr>
        <w:t>2.2. Организации имеют право на получение Субсидии, если они соответствуют следующим критериям: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2.2.1. В отношении Организации не введена ни одна из процедур банкротства, применяемого в деле о банкротстве, предусмотренных Федеральным законом от 26.10.2002 № 127-ФЗ «О несостоятельности (банкротстве)»;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2.2.2. Организации - юридические лица не должны находиться в процессе реорганизации, ликвидации, банкротства</w:t>
      </w:r>
      <w:r w:rsidR="00782984" w:rsidRPr="00BC66DA">
        <w:rPr>
          <w:rFonts w:ascii="Times New Roman" w:eastAsia="Times New Roman" w:hAnsi="Times New Roman" w:cs="Times New Roman"/>
          <w:sz w:val="28"/>
          <w:szCs w:val="28"/>
        </w:rPr>
        <w:t>, деятельность получателя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 не приостановлена в порядке, предусмотренном законодательством Российской Федерации;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2.2.3. Организация не получала средств из бюджета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соответствии с иными муниципальными правовыми актами на цели, указанные в пункте 1.3. настоящего По</w:t>
      </w:r>
      <w:r w:rsidR="00BB3DAD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2.2.4.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юридических лиц, в совокупности превышает 50 процентов;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2.2.5. Организация не имеет просроченную задолженность по налогам, сборам и иным обязательным платежам в бюджетную систему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2.2.6. Доля </w:t>
      </w:r>
      <w:proofErr w:type="spellStart"/>
      <w:r w:rsidRPr="00BC66DA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собственниками помещений МКД, определяемая в процентах от стоимости аварийных работ капитального ремонта общего имущества в МКД, составляет не менее 5 % (пяти процентов) от стоимости ремонта.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2.2.7. У Организации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2.3. Размер Субсидии подлежит уменьшению соответственно фактически сложившимся затратам.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. Порядок формирования и утверждения плана капитальных ремонтных работ, на выполнение которых, могут быть предоставлены Субсидии за счёт средств бюджета 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города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Кол</w:t>
      </w:r>
      <w:r w:rsidR="007D0925" w:rsidRPr="00BC66DA">
        <w:rPr>
          <w:rFonts w:ascii="Times New Roman" w:eastAsia="Times New Roman" w:hAnsi="Times New Roman" w:cs="Times New Roman"/>
          <w:b/>
          <w:sz w:val="28"/>
          <w:szCs w:val="28"/>
        </w:rPr>
        <w:t>ы</w:t>
      </w:r>
      <w:r w:rsidR="008B0FC7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3.1. План выполнения аварийных работ по капитальному ремонту общего имущества (элементов общего имущества)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МКД  (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далее - План) формируется  на основании заявок, поданных в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Организациями.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3.2. План формируется Уполномоченным органом, утверждается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>заместителем Главы а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дминистрации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 Кольского района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, курирующим организацию деятельности по обеспечению полномочий в сфере жилищно-коммунального хозяйства.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>3.3. Уполномоченный орган для принятия решения о включении МКД в План проводит комиссионное рассмотрение заявок на их соответствие требованиям Порядка предоставления Субсидий.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Комиссия по рассмотрению заявок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Организаций  (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>далее – Комиссия) формируется Уполномоченным органом с привлечением</w:t>
      </w:r>
      <w:r w:rsidR="00A319FA" w:rsidRPr="00BC66DA">
        <w:rPr>
          <w:rFonts w:ascii="Times New Roman" w:eastAsia="Calibri" w:hAnsi="Times New Roman" w:cs="Times New Roman"/>
          <w:sz w:val="28"/>
          <w:szCs w:val="28"/>
        </w:rPr>
        <w:t>,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при необходимости, сторонних специализированных организаций</w:t>
      </w:r>
      <w:r w:rsidRPr="00BC66DA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3.4. Решение о включении в План принимается не позднее 10 рабочих дней с момента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регистрации заявки и предоставления полного пакета документов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установленного</w:t>
      </w:r>
      <w:r w:rsidR="00BB3DAD" w:rsidRPr="00BC66DA">
        <w:rPr>
          <w:rFonts w:ascii="Times New Roman" w:eastAsia="Calibri" w:hAnsi="Times New Roman" w:cs="Times New Roman"/>
          <w:sz w:val="28"/>
          <w:szCs w:val="28"/>
        </w:rPr>
        <w:t xml:space="preserve"> настоящим Порядком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. О принятом решении Организация информируется Уполномоченным органом письменно не позднее трёх рабочих дней после его принятия.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3.5. План включает в себя перечень аварийных работ капитального ремонта (элементов общего имущества), стоимость работ, заявленные сроки, заявителя, категорию приоритетности проведения работ и выделения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3.6. В соответствии с Планом Уполномоченный орган подготавливает решение о выделении Субсидии в форме распоряжения.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3.7. На основании распоряжения между Организациями и </w:t>
      </w:r>
      <w:r w:rsidR="00880E9B"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Уполномоченным </w:t>
      </w:r>
      <w:proofErr w:type="gramStart"/>
      <w:r w:rsidR="00880E9B" w:rsidRPr="00BC66DA">
        <w:rPr>
          <w:rFonts w:ascii="Times New Roman" w:eastAsia="Calibri" w:hAnsi="Times New Roman" w:cs="Times New Roman"/>
          <w:sz w:val="28"/>
          <w:szCs w:val="28"/>
        </w:rPr>
        <w:t xml:space="preserve">органом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заключается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Соглашение о предоставлении Субсидии.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3.8. Соглашение заключается на один финансовый год.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Порядок подачи и рассмотрения заявок на предоставление Субсидий на проведение капитальных ремонтных работ МКД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4.1. </w:t>
      </w:r>
      <w:r w:rsidRPr="00BC66DA">
        <w:rPr>
          <w:rFonts w:ascii="Times New Roman" w:eastAsia="Calibri" w:hAnsi="Times New Roman" w:cs="Times New Roman"/>
          <w:sz w:val="28"/>
          <w:szCs w:val="28"/>
        </w:rPr>
        <w:t>Для получения Субсидии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О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рганизации предоставляют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в  Уполномоченный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заявку на предоставление Субсидии;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обоснование привлечения Субсидии из бюджета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 xml:space="preserve">города </w:t>
      </w:r>
      <w:r w:rsidR="009F636C" w:rsidRPr="00BC66DA">
        <w:rPr>
          <w:rFonts w:ascii="Times New Roman" w:eastAsia="Calibri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Calibri" w:hAnsi="Times New Roman" w:cs="Times New Roman"/>
          <w:sz w:val="28"/>
          <w:szCs w:val="28"/>
        </w:rPr>
        <w:t>ы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для проведения аварийных работ капитального ремонта с обязательным отражением сложившейся ситуации в произвольной форме;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копию договора управления МКД, заверенные копии учредительных документов, а также свидетельства о государственной регистрации и постановке на налоговый учет юридического лица или физического лица (индивидуального предпринимателя), выписку из единого государственного реестра юридических лиц или индивидуальных предпринимателей, выданную не ранее чем за 3 месяца до обращения за субсидией;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решение общего собрания членов товарищества собственников жилья, либо собственников помещений в МКД, управление которыми осуществляется выбранной собственниками помещений в МКД управляющей компанией или гарантия Организации о </w:t>
      </w:r>
      <w:proofErr w:type="spellStart"/>
      <w:r w:rsidRPr="00BC66DA">
        <w:rPr>
          <w:rFonts w:ascii="Times New Roman" w:eastAsia="Calibri" w:hAnsi="Times New Roman" w:cs="Times New Roman"/>
          <w:sz w:val="28"/>
          <w:szCs w:val="28"/>
        </w:rPr>
        <w:t>софинансировании</w:t>
      </w:r>
      <w:proofErr w:type="spell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проведения аварийных работ капитального ремонта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в  случаях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>, определенных п. 2.1.4. настоящего По</w:t>
      </w:r>
      <w:r w:rsidR="00782984" w:rsidRPr="00BC66DA">
        <w:rPr>
          <w:rFonts w:ascii="Times New Roman" w:eastAsia="Calibri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акт технического обследования аварийных объектов, систем, оборудования, элементов МКД, требующих проведения аварийных работ капитального ремонта, составленный специализированной организацией, имеющей допуск саморегулирующей организации к заявленному виду работ) или иные документы, позволяющие подтвердить аварийное состояние объектов, систем, оборудования, элементов МКД (в том числе фотоматериалы);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локальную смету расходов на проведение аварийных работ капитального ремонта МКД;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положительное заключения негосударственной экспертизы проектно-сметной документации и/или сметного расчета на проведение работ, затрагивающих конструктивные и другие характеристики надежности и безопасности здания;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справку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налогового органа об исполнении налогоплательщиком (плательщиком сбора, налоговым агентом) обязанности по уплате налогов, сборов, пеней, штрафов, процентов по форме «Код по КНД 1120101», утвержденной приказом Федеральной налоговой службы от 20.01.2017 № ММВ-7-8/20@, выданную не ранее чем за 1 месяц до дня предоставления заявки на предоставление Субсидии, подтверждающую отсутствие у Получателя задолженности по уплате налогов, сборов и иных обязательных платежей в бюджеты бюджетной системы Российской Федерации, срок 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lastRenderedPageBreak/>
        <w:t>исполнения по которым наступил в соответствии с законодательством Российской Федерации</w:t>
      </w:r>
      <w:r w:rsidRPr="00BC66D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60C63" w:rsidRPr="00BC66DA" w:rsidRDefault="00E60C63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согласие на осуществление контроля органами муниципального финансового контроля проверок соблюдения Организацией условий, целей и порядка предоставления субсидий.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Указанные в настоящем пункте документы о представлении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Субсидии,  предоставляются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="002F27EE" w:rsidRPr="00BC66DA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BC66DA">
        <w:rPr>
          <w:rFonts w:ascii="Times New Roman" w:eastAsia="Calibri" w:hAnsi="Times New Roman" w:cs="Times New Roman"/>
          <w:sz w:val="28"/>
          <w:szCs w:val="28"/>
        </w:rPr>
        <w:t>заверенные руководителем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P62"/>
      <w:bookmarkEnd w:id="4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4.2. Рассмотрение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заявки и прилагаемых документов на соответствие требованиям настоящего Порядка производится с учётом </w:t>
      </w:r>
      <w:proofErr w:type="gramStart"/>
      <w:r w:rsidRPr="00BC66DA">
        <w:rPr>
          <w:rFonts w:ascii="Times New Roman" w:eastAsia="Calibri" w:hAnsi="Times New Roman" w:cs="Times New Roman"/>
          <w:sz w:val="28"/>
          <w:szCs w:val="28"/>
        </w:rPr>
        <w:t>следующих  критериев</w:t>
      </w:r>
      <w:proofErr w:type="gramEnd"/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в течени</w:t>
      </w:r>
      <w:r w:rsidR="002071FE" w:rsidRPr="00BC66DA">
        <w:rPr>
          <w:rFonts w:ascii="Times New Roman" w:eastAsia="Calibri" w:hAnsi="Times New Roman" w:cs="Times New Roman"/>
          <w:sz w:val="28"/>
          <w:szCs w:val="28"/>
        </w:rPr>
        <w:t>е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 10 рабочих дней с момента её подачи в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eastAsia="Calibri" w:hAnsi="Times New Roman" w:cs="Times New Roman"/>
          <w:sz w:val="28"/>
          <w:szCs w:val="28"/>
        </w:rPr>
        <w:t>Уполномоченный орган: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- соответствие заявляемых на получение Субсидии аварийных работ капитального ремонта целям и условия предоставления Субсидий; 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срок проведения последнего капитального ремонта по заявленному виду работ на МКД, а также планируемый срок проведения капитального ремонта по заявленному виду работ (приоритетом является более давний срок последнего проведения ремонта и наиболее отдалённый срок планируемого проведения ремонта);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техническое состояние конструкций, инженерных коммуникаций (приоритетом является наиболее аварийное состояние);</w:t>
      </w:r>
    </w:p>
    <w:p w:rsidR="00296AE7" w:rsidRPr="00BC66DA" w:rsidRDefault="00296AE7" w:rsidP="00296A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C66DA">
        <w:rPr>
          <w:rFonts w:ascii="Times New Roman" w:eastAsia="Calibri" w:hAnsi="Times New Roman" w:cs="Times New Roman"/>
          <w:sz w:val="28"/>
          <w:szCs w:val="28"/>
        </w:rPr>
        <w:t>- соответствие проектно-сметной документации нормативным документам (территориальным сметным нормативам, утвержденным на территории Мурманской области) и порядку ценообразования в соответствии с нормативными и методическими документами в строительстве, а также объему и виду работ.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4.3. Предоставление Субсидии осуществляется в соответствии с условиями Соглашения, заключенного между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и Организацией.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направляется Организации не позднее 3-х рабочих дней после принятия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распоряжения 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BC66DA">
        <w:rPr>
          <w:rFonts w:ascii="Times New Roman" w:eastAsia="Times New Roman" w:hAnsi="Times New Roman" w:cs="Times New Roman"/>
          <w:sz w:val="28"/>
          <w:szCs w:val="28"/>
        </w:rPr>
        <w:t>ей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 Субсидии.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Соглашение заключается в соответствии с типовой формой, утвержденной финансовым органом </w:t>
      </w:r>
      <w:r w:rsidR="00062919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Организация должна подписать Соглашение о предоставлении Субсидии и направить его в адрес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не позднее 3 рабочих дней со дня его получения.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4.4. Субсидии перечисляются после заключения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Соглашения  на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5DBA" w:rsidRPr="00BC66DA">
        <w:rPr>
          <w:rFonts w:ascii="Times New Roman" w:eastAsia="Times New Roman" w:hAnsi="Times New Roman" w:cs="Times New Roman"/>
          <w:sz w:val="28"/>
          <w:szCs w:val="28"/>
        </w:rPr>
        <w:t>основании графика перечисления С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убсидии, на расчетный счет Организации, открытый в кредитной организации.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65"/>
      <w:bookmarkEnd w:id="5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4.5. Для перечисления Субсидии Организация – получатель Субсидии направляет в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Администрацию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Pr="00BC66DA">
        <w:rPr>
          <w:rFonts w:ascii="Times New Roman" w:eastAsia="Calibri" w:hAnsi="Times New Roman" w:cs="Times New Roman"/>
          <w:sz w:val="28"/>
          <w:szCs w:val="28"/>
        </w:rPr>
        <w:t xml:space="preserve">на перечисление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4.6. Основаниями для отказа в предоставлении Субсидии являются: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непредставление или предоставление не в полном объеме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>- предоставление недостоверной информации в составе документов, указанных в настоящем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Организация не соответствует критериям, установленным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в  пункте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2.2.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отсутствие средств в бюджете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2F27EE"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предусмотренных на предоставление Субсидии.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4.7. Организация не вправе: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расходовать Субсидии на цели, не связанные с целями предоставления Субсидии;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направлять Субсидии на погашение кредиторской задолженности;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приобретать за счет полученной Субсидии иностранную валюту,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Отчетность об использовании Субсидии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5.1.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 xml:space="preserve"> ежемесячно, не позднее 05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числа месяца, следующего за отчетным, предоставляет в 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</w:t>
      </w:r>
      <w:r w:rsidR="003554BB" w:rsidRPr="00BC66DA">
        <w:rPr>
          <w:rFonts w:ascii="Times New Roman" w:eastAsia="Times New Roman" w:hAnsi="Times New Roman" w:cs="Times New Roman"/>
          <w:sz w:val="28"/>
          <w:szCs w:val="28"/>
        </w:rPr>
        <w:t>ю</w:t>
      </w:r>
      <w:r w:rsidR="006026B4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отчет об использовании Субсидии по форме, утвержденной финансовым органом</w:t>
      </w:r>
      <w:r w:rsidRPr="00BC66DA">
        <w:rPr>
          <w:sz w:val="28"/>
          <w:szCs w:val="28"/>
        </w:rPr>
        <w:t xml:space="preserve"> </w:t>
      </w:r>
      <w:r w:rsidRPr="00BC66DA">
        <w:rPr>
          <w:rFonts w:ascii="Times New Roman" w:hAnsi="Times New Roman" w:cs="Times New Roman"/>
          <w:sz w:val="28"/>
          <w:szCs w:val="28"/>
        </w:rPr>
        <w:t>Администрации.</w:t>
      </w:r>
    </w:p>
    <w:p w:rsidR="00B56DA0" w:rsidRPr="00BC66DA" w:rsidRDefault="00B56DA0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hAnsi="Times New Roman" w:cs="Times New Roman"/>
          <w:sz w:val="28"/>
          <w:szCs w:val="28"/>
        </w:rPr>
        <w:t xml:space="preserve">5.2. Администрация ежемесячно, не позднее 08 числа месяца, следующего за отчетным, предоставляет в финансовый орган Администрации отчет об использовании субсидии по форме, утвержденной финансовым органом Администрации.  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5.</w:t>
      </w:r>
      <w:r w:rsidR="00B56DA0" w:rsidRPr="00BC66D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В целях подтверждения использования средств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Субсидии,  Организации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предоставляют в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="00CC6B11" w:rsidRPr="00BC66D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о направлении Субсидии на цели, предусмотренные пунктом 1.3 настоящего Порядка.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Порядок, сроки предоставления и форма отчёта устанавливаются в Соглашении.</w:t>
      </w:r>
    </w:p>
    <w:p w:rsidR="00977563" w:rsidRDefault="00977563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</w:t>
      </w:r>
      <w:r w:rsidRPr="00BC66DA">
        <w:rPr>
          <w:rFonts w:ascii="Times New Roman" w:eastAsia="Times New Roman" w:hAnsi="Times New Roman" w:cs="Times New Roman"/>
          <w:b/>
          <w:sz w:val="28"/>
          <w:szCs w:val="28"/>
        </w:rPr>
        <w:t>. Контроль за соблюдением условий, целей и порядка предоставления Субсидии и ответственности за их нарушение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85"/>
      <w:bookmarkEnd w:id="6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6.1. Контроль соблюдения Организациями условий, целей и Порядка предоставления Субсидии осуществляется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Уполномоченным органом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и Контрольно-счетной палатой Кольского района.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6.2.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Колы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в следующих случаях: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1.Субсидии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использованы с нарушением условий их предоставления;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6.2.2. Выявления недостоверных сведений в представленных документах;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6.2.3. Направления Субсидии на цели, не соответствующие пункту 1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6.2.4.  Иные нарушения, выявленные в ходе проведения соответствующих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проверок. 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6.3. Субсидии подлежат возврату </w:t>
      </w:r>
      <w:proofErr w:type="gramStart"/>
      <w:r w:rsidRPr="00BC66DA">
        <w:rPr>
          <w:rFonts w:ascii="Times New Roman" w:eastAsia="Times New Roman" w:hAnsi="Times New Roman" w:cs="Times New Roman"/>
          <w:sz w:val="28"/>
          <w:szCs w:val="28"/>
        </w:rPr>
        <w:t>в случаях</w:t>
      </w:r>
      <w:proofErr w:type="gramEnd"/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установленных пунктом 6.2. настоящего По</w:t>
      </w:r>
      <w:r w:rsidR="00FC292E" w:rsidRPr="00BC66DA">
        <w:rPr>
          <w:rFonts w:ascii="Times New Roman" w:eastAsia="Times New Roman" w:hAnsi="Times New Roman" w:cs="Times New Roman"/>
          <w:sz w:val="28"/>
          <w:szCs w:val="28"/>
        </w:rPr>
        <w:t>рядка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, в срок, не превышающий 10 календарных дней.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Возврат Субсидии осуществляется Организациями на лицевой счёт Администрации, открытый для кассового обслуживания в территориальном органе Федерального казначейства.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6.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. Не использованные на 01 января очередного финансового года остатки Субсидии подлежат возврату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Кол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в следующем порядке: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Администрация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7 календарных дней с момента выявления неиспользованного остатка Субсидии направляет Организациям требование о возврате Субсидии в бюджет 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 xml:space="preserve">города 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C6B11" w:rsidRPr="00BC66D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7D0925" w:rsidRPr="00BC66DA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требование о возврате Субсидии должно б</w:t>
      </w:r>
      <w:r w:rsidR="0053580F" w:rsidRPr="00BC66DA">
        <w:rPr>
          <w:rFonts w:ascii="Times New Roman" w:eastAsia="Times New Roman" w:hAnsi="Times New Roman" w:cs="Times New Roman"/>
          <w:sz w:val="28"/>
          <w:szCs w:val="28"/>
        </w:rPr>
        <w:t>ыть исполнено в течение</w:t>
      </w:r>
      <w:r w:rsidRPr="00BC66DA">
        <w:rPr>
          <w:rFonts w:ascii="Times New Roman" w:eastAsia="Times New Roman" w:hAnsi="Times New Roman" w:cs="Times New Roman"/>
          <w:sz w:val="28"/>
          <w:szCs w:val="28"/>
        </w:rPr>
        <w:t xml:space="preserve"> 10 календарных дней с момента получения указанного требования;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66DA">
        <w:rPr>
          <w:rFonts w:ascii="Times New Roman" w:eastAsia="Times New Roman" w:hAnsi="Times New Roman" w:cs="Times New Roman"/>
          <w:sz w:val="28"/>
          <w:szCs w:val="28"/>
        </w:rPr>
        <w:t>- в случае невозврата Субсидии средства Субсидии подлежат взысканию в порядке, установленном законодательством Российской Федерации.</w:t>
      </w:r>
    </w:p>
    <w:p w:rsidR="00296AE7" w:rsidRPr="00BC66DA" w:rsidRDefault="00296AE7" w:rsidP="00296AE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sz w:val="28"/>
          <w:szCs w:val="28"/>
        </w:rPr>
      </w:pPr>
    </w:p>
    <w:p w:rsidR="00296AE7" w:rsidRPr="00BC66DA" w:rsidRDefault="00296AE7" w:rsidP="00296AE7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  <w:r w:rsidRPr="00BC66DA">
        <w:rPr>
          <w:sz w:val="28"/>
          <w:szCs w:val="28"/>
        </w:rPr>
        <w:t>___________________</w:t>
      </w:r>
    </w:p>
    <w:p w:rsidR="00373F4E" w:rsidRPr="00BC66DA" w:rsidRDefault="00373F4E" w:rsidP="00272ADB">
      <w:pPr>
        <w:tabs>
          <w:tab w:val="left" w:pos="3075"/>
        </w:tabs>
        <w:spacing w:after="0" w:line="240" w:lineRule="auto"/>
        <w:jc w:val="center"/>
        <w:rPr>
          <w:sz w:val="28"/>
          <w:szCs w:val="28"/>
        </w:rPr>
      </w:pPr>
    </w:p>
    <w:sectPr w:rsidR="00373F4E" w:rsidRPr="00BC66DA" w:rsidSect="00E013F9">
      <w:headerReference w:type="default" r:id="rId8"/>
      <w:pgSz w:w="11906" w:h="16838"/>
      <w:pgMar w:top="1418" w:right="709" w:bottom="1134" w:left="1559" w:header="680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CAF" w:rsidRDefault="00B52CAF">
      <w:pPr>
        <w:spacing w:after="0" w:line="240" w:lineRule="auto"/>
      </w:pPr>
      <w:r>
        <w:separator/>
      </w:r>
    </w:p>
  </w:endnote>
  <w:endnote w:type="continuationSeparator" w:id="0">
    <w:p w:rsidR="00B52CAF" w:rsidRDefault="00B52C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CAF" w:rsidRDefault="00B52CAF">
      <w:pPr>
        <w:spacing w:after="0" w:line="240" w:lineRule="auto"/>
      </w:pPr>
      <w:r>
        <w:separator/>
      </w:r>
    </w:p>
  </w:footnote>
  <w:footnote w:type="continuationSeparator" w:id="0">
    <w:p w:rsidR="00B52CAF" w:rsidRDefault="00B52C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8092448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86B3A" w:rsidRPr="00E013F9" w:rsidRDefault="00875153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E013F9">
          <w:rPr>
            <w:rFonts w:ascii="Times New Roman" w:hAnsi="Times New Roman"/>
            <w:sz w:val="24"/>
            <w:szCs w:val="24"/>
          </w:rPr>
          <w:fldChar w:fldCharType="begin"/>
        </w:r>
        <w:r w:rsidR="00586B3A" w:rsidRPr="00E013F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E013F9">
          <w:rPr>
            <w:rFonts w:ascii="Times New Roman" w:hAnsi="Times New Roman"/>
            <w:sz w:val="24"/>
            <w:szCs w:val="24"/>
          </w:rPr>
          <w:fldChar w:fldCharType="separate"/>
        </w:r>
        <w:r w:rsidR="00C97435" w:rsidRPr="00E013F9">
          <w:rPr>
            <w:rFonts w:ascii="Times New Roman" w:hAnsi="Times New Roman"/>
            <w:noProof/>
            <w:sz w:val="24"/>
            <w:szCs w:val="24"/>
          </w:rPr>
          <w:t>2</w:t>
        </w:r>
        <w:r w:rsidRPr="00E013F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1D8E"/>
    <w:multiLevelType w:val="hybridMultilevel"/>
    <w:tmpl w:val="ED50A64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823219"/>
    <w:multiLevelType w:val="hybridMultilevel"/>
    <w:tmpl w:val="93C67662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A6A9C"/>
    <w:multiLevelType w:val="multilevel"/>
    <w:tmpl w:val="4112D46A"/>
    <w:lvl w:ilvl="0">
      <w:start w:val="1"/>
      <w:numFmt w:val="decimal"/>
      <w:lvlText w:val="%1."/>
      <w:lvlJc w:val="left"/>
      <w:pPr>
        <w:ind w:left="1320" w:hanging="132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2171" w:hanging="13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38" w:hanging="13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47" w:hanging="13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56" w:hanging="132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hint="default"/>
      </w:rPr>
    </w:lvl>
  </w:abstractNum>
  <w:abstractNum w:abstractNumId="3" w15:restartNumberingAfterBreak="0">
    <w:nsid w:val="3F0B4343"/>
    <w:multiLevelType w:val="multilevel"/>
    <w:tmpl w:val="E88E25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427C5BCC"/>
    <w:multiLevelType w:val="hybridMultilevel"/>
    <w:tmpl w:val="E4D2FAB0"/>
    <w:lvl w:ilvl="0" w:tplc="271CBCFE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0242A"/>
    <w:multiLevelType w:val="multilevel"/>
    <w:tmpl w:val="8EF0F0BA"/>
    <w:lvl w:ilvl="0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6" w15:restartNumberingAfterBreak="0">
    <w:nsid w:val="6A0C1756"/>
    <w:multiLevelType w:val="hybridMultilevel"/>
    <w:tmpl w:val="F18E6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8FF"/>
    <w:rsid w:val="0000006E"/>
    <w:rsid w:val="00006830"/>
    <w:rsid w:val="00010C93"/>
    <w:rsid w:val="00011B02"/>
    <w:rsid w:val="00023E78"/>
    <w:rsid w:val="00032292"/>
    <w:rsid w:val="00041FF6"/>
    <w:rsid w:val="0005282F"/>
    <w:rsid w:val="00062919"/>
    <w:rsid w:val="00064CBF"/>
    <w:rsid w:val="0007135C"/>
    <w:rsid w:val="00077B13"/>
    <w:rsid w:val="00083E47"/>
    <w:rsid w:val="000A5031"/>
    <w:rsid w:val="000A7946"/>
    <w:rsid w:val="000B1F75"/>
    <w:rsid w:val="000C58C6"/>
    <w:rsid w:val="000D1169"/>
    <w:rsid w:val="000E01E5"/>
    <w:rsid w:val="000F3F05"/>
    <w:rsid w:val="000F47E6"/>
    <w:rsid w:val="000F68FF"/>
    <w:rsid w:val="00110D6A"/>
    <w:rsid w:val="00112444"/>
    <w:rsid w:val="001164FD"/>
    <w:rsid w:val="00130D74"/>
    <w:rsid w:val="00165BE4"/>
    <w:rsid w:val="001660C3"/>
    <w:rsid w:val="00167695"/>
    <w:rsid w:val="00167AEA"/>
    <w:rsid w:val="0017287C"/>
    <w:rsid w:val="00183EE4"/>
    <w:rsid w:val="00191278"/>
    <w:rsid w:val="00194A7E"/>
    <w:rsid w:val="00196596"/>
    <w:rsid w:val="001A23E4"/>
    <w:rsid w:val="001B08D1"/>
    <w:rsid w:val="001B410F"/>
    <w:rsid w:val="001C0DA1"/>
    <w:rsid w:val="001C7E1B"/>
    <w:rsid w:val="001F2B57"/>
    <w:rsid w:val="002071FE"/>
    <w:rsid w:val="00211746"/>
    <w:rsid w:val="002346A6"/>
    <w:rsid w:val="00240A70"/>
    <w:rsid w:val="00242493"/>
    <w:rsid w:val="00244F37"/>
    <w:rsid w:val="00262219"/>
    <w:rsid w:val="00263AF4"/>
    <w:rsid w:val="00271127"/>
    <w:rsid w:val="00272ADB"/>
    <w:rsid w:val="0027588C"/>
    <w:rsid w:val="00295E07"/>
    <w:rsid w:val="00296AE7"/>
    <w:rsid w:val="002A2A10"/>
    <w:rsid w:val="002B243F"/>
    <w:rsid w:val="002B6DB7"/>
    <w:rsid w:val="002E6C27"/>
    <w:rsid w:val="002F27EE"/>
    <w:rsid w:val="002F51B5"/>
    <w:rsid w:val="00301CAD"/>
    <w:rsid w:val="003047A9"/>
    <w:rsid w:val="003065C4"/>
    <w:rsid w:val="003141EF"/>
    <w:rsid w:val="003208E4"/>
    <w:rsid w:val="0032615B"/>
    <w:rsid w:val="00333F15"/>
    <w:rsid w:val="00344714"/>
    <w:rsid w:val="003451CD"/>
    <w:rsid w:val="0034765F"/>
    <w:rsid w:val="003554BB"/>
    <w:rsid w:val="003641D2"/>
    <w:rsid w:val="003675BF"/>
    <w:rsid w:val="00367AC3"/>
    <w:rsid w:val="00373F4E"/>
    <w:rsid w:val="00376C77"/>
    <w:rsid w:val="0037777D"/>
    <w:rsid w:val="003777F3"/>
    <w:rsid w:val="00380CA9"/>
    <w:rsid w:val="00381124"/>
    <w:rsid w:val="00381ADC"/>
    <w:rsid w:val="00381D5D"/>
    <w:rsid w:val="00390EFB"/>
    <w:rsid w:val="003B3B0E"/>
    <w:rsid w:val="003B69D1"/>
    <w:rsid w:val="003C1DB6"/>
    <w:rsid w:val="003D733E"/>
    <w:rsid w:val="003F5CB4"/>
    <w:rsid w:val="00402712"/>
    <w:rsid w:val="004058CD"/>
    <w:rsid w:val="004111E9"/>
    <w:rsid w:val="0041518B"/>
    <w:rsid w:val="00420534"/>
    <w:rsid w:val="00423E14"/>
    <w:rsid w:val="004370BB"/>
    <w:rsid w:val="00440EE6"/>
    <w:rsid w:val="00446188"/>
    <w:rsid w:val="00446CAA"/>
    <w:rsid w:val="004516A6"/>
    <w:rsid w:val="00453A2B"/>
    <w:rsid w:val="00457CA2"/>
    <w:rsid w:val="00462456"/>
    <w:rsid w:val="00466FF2"/>
    <w:rsid w:val="004A4C15"/>
    <w:rsid w:val="004C65A2"/>
    <w:rsid w:val="004E050B"/>
    <w:rsid w:val="004E6528"/>
    <w:rsid w:val="004F2ACE"/>
    <w:rsid w:val="004F4A40"/>
    <w:rsid w:val="004F7BB5"/>
    <w:rsid w:val="00506FCB"/>
    <w:rsid w:val="00510BBF"/>
    <w:rsid w:val="00512944"/>
    <w:rsid w:val="00512A60"/>
    <w:rsid w:val="0052459A"/>
    <w:rsid w:val="00525726"/>
    <w:rsid w:val="00525F69"/>
    <w:rsid w:val="005329C8"/>
    <w:rsid w:val="005336E9"/>
    <w:rsid w:val="0053580F"/>
    <w:rsid w:val="00536DF9"/>
    <w:rsid w:val="00545121"/>
    <w:rsid w:val="005565DC"/>
    <w:rsid w:val="00561246"/>
    <w:rsid w:val="00561A15"/>
    <w:rsid w:val="005670CC"/>
    <w:rsid w:val="00572166"/>
    <w:rsid w:val="00584449"/>
    <w:rsid w:val="00585F38"/>
    <w:rsid w:val="00586B3A"/>
    <w:rsid w:val="00594494"/>
    <w:rsid w:val="00597B76"/>
    <w:rsid w:val="005A0D45"/>
    <w:rsid w:val="005A241E"/>
    <w:rsid w:val="005B25BD"/>
    <w:rsid w:val="005C70FB"/>
    <w:rsid w:val="005D25CF"/>
    <w:rsid w:val="005E7173"/>
    <w:rsid w:val="006026B4"/>
    <w:rsid w:val="00605EEE"/>
    <w:rsid w:val="00610531"/>
    <w:rsid w:val="006129BB"/>
    <w:rsid w:val="00617875"/>
    <w:rsid w:val="00621929"/>
    <w:rsid w:val="00625051"/>
    <w:rsid w:val="006300C6"/>
    <w:rsid w:val="0065446A"/>
    <w:rsid w:val="00655BA9"/>
    <w:rsid w:val="006827E7"/>
    <w:rsid w:val="0068325A"/>
    <w:rsid w:val="00686D54"/>
    <w:rsid w:val="00690B04"/>
    <w:rsid w:val="006B741E"/>
    <w:rsid w:val="006C1AA2"/>
    <w:rsid w:val="006D1FA6"/>
    <w:rsid w:val="006D7085"/>
    <w:rsid w:val="006E410A"/>
    <w:rsid w:val="006E68C9"/>
    <w:rsid w:val="006E7728"/>
    <w:rsid w:val="00712311"/>
    <w:rsid w:val="00712EAD"/>
    <w:rsid w:val="00722CCC"/>
    <w:rsid w:val="0072321B"/>
    <w:rsid w:val="007271B5"/>
    <w:rsid w:val="00730389"/>
    <w:rsid w:val="00741D71"/>
    <w:rsid w:val="00770B6B"/>
    <w:rsid w:val="00773884"/>
    <w:rsid w:val="00773C54"/>
    <w:rsid w:val="00782984"/>
    <w:rsid w:val="00783AF1"/>
    <w:rsid w:val="00792F04"/>
    <w:rsid w:val="007941EE"/>
    <w:rsid w:val="007A4D82"/>
    <w:rsid w:val="007C39C0"/>
    <w:rsid w:val="007C3A32"/>
    <w:rsid w:val="007C7D75"/>
    <w:rsid w:val="007D00AB"/>
    <w:rsid w:val="007D0925"/>
    <w:rsid w:val="007D3E09"/>
    <w:rsid w:val="007D6E93"/>
    <w:rsid w:val="007E58FA"/>
    <w:rsid w:val="008153DB"/>
    <w:rsid w:val="00821FD5"/>
    <w:rsid w:val="00833C7C"/>
    <w:rsid w:val="0084141D"/>
    <w:rsid w:val="008638D6"/>
    <w:rsid w:val="00875153"/>
    <w:rsid w:val="00880E9B"/>
    <w:rsid w:val="00887C0B"/>
    <w:rsid w:val="0089313F"/>
    <w:rsid w:val="008A0E83"/>
    <w:rsid w:val="008A23AB"/>
    <w:rsid w:val="008B0FC7"/>
    <w:rsid w:val="008B6747"/>
    <w:rsid w:val="008B75ED"/>
    <w:rsid w:val="008D3C6B"/>
    <w:rsid w:val="008D3C84"/>
    <w:rsid w:val="008F2EC6"/>
    <w:rsid w:val="00906C8A"/>
    <w:rsid w:val="00921FA9"/>
    <w:rsid w:val="00936674"/>
    <w:rsid w:val="009378C6"/>
    <w:rsid w:val="00940276"/>
    <w:rsid w:val="00945D0C"/>
    <w:rsid w:val="00952FC1"/>
    <w:rsid w:val="00953112"/>
    <w:rsid w:val="00953F31"/>
    <w:rsid w:val="0096579B"/>
    <w:rsid w:val="009768CF"/>
    <w:rsid w:val="00977563"/>
    <w:rsid w:val="00981F20"/>
    <w:rsid w:val="00985EBA"/>
    <w:rsid w:val="00987AE4"/>
    <w:rsid w:val="00996491"/>
    <w:rsid w:val="009A0407"/>
    <w:rsid w:val="009A5B73"/>
    <w:rsid w:val="009A5E3B"/>
    <w:rsid w:val="009C32CA"/>
    <w:rsid w:val="009D0708"/>
    <w:rsid w:val="009E49BF"/>
    <w:rsid w:val="009F2B47"/>
    <w:rsid w:val="009F4063"/>
    <w:rsid w:val="009F636C"/>
    <w:rsid w:val="00A07EB8"/>
    <w:rsid w:val="00A11589"/>
    <w:rsid w:val="00A319FA"/>
    <w:rsid w:val="00A371F6"/>
    <w:rsid w:val="00A61727"/>
    <w:rsid w:val="00A646C9"/>
    <w:rsid w:val="00A64D38"/>
    <w:rsid w:val="00A75BB1"/>
    <w:rsid w:val="00AA2707"/>
    <w:rsid w:val="00AA3CC0"/>
    <w:rsid w:val="00AB1667"/>
    <w:rsid w:val="00AB6A0A"/>
    <w:rsid w:val="00AB7192"/>
    <w:rsid w:val="00AC26E5"/>
    <w:rsid w:val="00AC6137"/>
    <w:rsid w:val="00AC6D8C"/>
    <w:rsid w:val="00AC7375"/>
    <w:rsid w:val="00AE6AE0"/>
    <w:rsid w:val="00AF5633"/>
    <w:rsid w:val="00AF72AC"/>
    <w:rsid w:val="00B008AB"/>
    <w:rsid w:val="00B0404C"/>
    <w:rsid w:val="00B338E6"/>
    <w:rsid w:val="00B37B28"/>
    <w:rsid w:val="00B37B8A"/>
    <w:rsid w:val="00B4452F"/>
    <w:rsid w:val="00B462D9"/>
    <w:rsid w:val="00B52CAF"/>
    <w:rsid w:val="00B56DA0"/>
    <w:rsid w:val="00B72684"/>
    <w:rsid w:val="00B747D6"/>
    <w:rsid w:val="00B7557F"/>
    <w:rsid w:val="00B7682C"/>
    <w:rsid w:val="00B85EAF"/>
    <w:rsid w:val="00B87895"/>
    <w:rsid w:val="00B92824"/>
    <w:rsid w:val="00B9316F"/>
    <w:rsid w:val="00B97A73"/>
    <w:rsid w:val="00BB3DAD"/>
    <w:rsid w:val="00BB63B8"/>
    <w:rsid w:val="00BC2188"/>
    <w:rsid w:val="00BC66DA"/>
    <w:rsid w:val="00BC7F5E"/>
    <w:rsid w:val="00BE7DF2"/>
    <w:rsid w:val="00BF486B"/>
    <w:rsid w:val="00BF48F1"/>
    <w:rsid w:val="00BF79D1"/>
    <w:rsid w:val="00C0603A"/>
    <w:rsid w:val="00C07D35"/>
    <w:rsid w:val="00C353D1"/>
    <w:rsid w:val="00C35B04"/>
    <w:rsid w:val="00C4282A"/>
    <w:rsid w:val="00C450A5"/>
    <w:rsid w:val="00C4634D"/>
    <w:rsid w:val="00C47901"/>
    <w:rsid w:val="00C54B08"/>
    <w:rsid w:val="00C54D87"/>
    <w:rsid w:val="00C627E5"/>
    <w:rsid w:val="00C70C07"/>
    <w:rsid w:val="00C819B9"/>
    <w:rsid w:val="00C87FAD"/>
    <w:rsid w:val="00C95112"/>
    <w:rsid w:val="00C97435"/>
    <w:rsid w:val="00CA6B4F"/>
    <w:rsid w:val="00CB10E8"/>
    <w:rsid w:val="00CB5A46"/>
    <w:rsid w:val="00CC0676"/>
    <w:rsid w:val="00CC1676"/>
    <w:rsid w:val="00CC6B11"/>
    <w:rsid w:val="00CD65A5"/>
    <w:rsid w:val="00CD6C06"/>
    <w:rsid w:val="00D0095B"/>
    <w:rsid w:val="00D00CE1"/>
    <w:rsid w:val="00D02598"/>
    <w:rsid w:val="00D02EF3"/>
    <w:rsid w:val="00D1334E"/>
    <w:rsid w:val="00D166A5"/>
    <w:rsid w:val="00D24F5D"/>
    <w:rsid w:val="00D252A8"/>
    <w:rsid w:val="00D27F12"/>
    <w:rsid w:val="00D35DFE"/>
    <w:rsid w:val="00D45D51"/>
    <w:rsid w:val="00D46BC2"/>
    <w:rsid w:val="00D6542D"/>
    <w:rsid w:val="00D70024"/>
    <w:rsid w:val="00D97473"/>
    <w:rsid w:val="00DA19BB"/>
    <w:rsid w:val="00DA2B3D"/>
    <w:rsid w:val="00DB30E8"/>
    <w:rsid w:val="00DC6B0D"/>
    <w:rsid w:val="00DC74D2"/>
    <w:rsid w:val="00DD366C"/>
    <w:rsid w:val="00DD76DC"/>
    <w:rsid w:val="00DE0C1C"/>
    <w:rsid w:val="00DE2B10"/>
    <w:rsid w:val="00E004AE"/>
    <w:rsid w:val="00E013F9"/>
    <w:rsid w:val="00E10D18"/>
    <w:rsid w:val="00E20AAE"/>
    <w:rsid w:val="00E21939"/>
    <w:rsid w:val="00E24C00"/>
    <w:rsid w:val="00E46D3D"/>
    <w:rsid w:val="00E507E8"/>
    <w:rsid w:val="00E507F9"/>
    <w:rsid w:val="00E60C63"/>
    <w:rsid w:val="00E67D63"/>
    <w:rsid w:val="00E73C8C"/>
    <w:rsid w:val="00E841F1"/>
    <w:rsid w:val="00E86FE5"/>
    <w:rsid w:val="00EA43CB"/>
    <w:rsid w:val="00EA5DBA"/>
    <w:rsid w:val="00EA688A"/>
    <w:rsid w:val="00EB474B"/>
    <w:rsid w:val="00EC0EC3"/>
    <w:rsid w:val="00EC4050"/>
    <w:rsid w:val="00EC5A76"/>
    <w:rsid w:val="00ED4BA4"/>
    <w:rsid w:val="00ED57BB"/>
    <w:rsid w:val="00ED700E"/>
    <w:rsid w:val="00F02110"/>
    <w:rsid w:val="00F1453C"/>
    <w:rsid w:val="00F34948"/>
    <w:rsid w:val="00F41476"/>
    <w:rsid w:val="00F442E2"/>
    <w:rsid w:val="00F46D2F"/>
    <w:rsid w:val="00F50B50"/>
    <w:rsid w:val="00F57D0C"/>
    <w:rsid w:val="00F71C56"/>
    <w:rsid w:val="00F81292"/>
    <w:rsid w:val="00F918FD"/>
    <w:rsid w:val="00F9441F"/>
    <w:rsid w:val="00FA2037"/>
    <w:rsid w:val="00FB128F"/>
    <w:rsid w:val="00FB174F"/>
    <w:rsid w:val="00FB7073"/>
    <w:rsid w:val="00FC292E"/>
    <w:rsid w:val="00FC44BB"/>
    <w:rsid w:val="00FD0B0C"/>
    <w:rsid w:val="00FE2E7C"/>
    <w:rsid w:val="00FE2E94"/>
    <w:rsid w:val="00FE52EF"/>
    <w:rsid w:val="00FE641B"/>
    <w:rsid w:val="00FF3505"/>
    <w:rsid w:val="00FF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DFB1"/>
  <w15:docId w15:val="{1E1DFD9E-C4D0-49E3-9A14-5EDBBE65D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F4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73F4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3F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3F4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73F4E"/>
    <w:pPr>
      <w:ind w:left="720"/>
      <w:contextualSpacing/>
    </w:pPr>
  </w:style>
  <w:style w:type="character" w:styleId="a8">
    <w:name w:val="annotation reference"/>
    <w:basedOn w:val="a0"/>
    <w:uiPriority w:val="99"/>
    <w:semiHidden/>
    <w:unhideWhenUsed/>
    <w:rsid w:val="004C65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65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65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65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65A2"/>
    <w:rPr>
      <w:b/>
      <w:bCs/>
      <w:sz w:val="20"/>
      <w:szCs w:val="20"/>
    </w:rPr>
  </w:style>
  <w:style w:type="paragraph" w:styleId="ad">
    <w:name w:val="No Spacing"/>
    <w:uiPriority w:val="1"/>
    <w:qFormat/>
    <w:rsid w:val="00617875"/>
    <w:pPr>
      <w:spacing w:after="0" w:line="240" w:lineRule="auto"/>
    </w:pPr>
  </w:style>
  <w:style w:type="paragraph" w:styleId="ae">
    <w:name w:val="footer"/>
    <w:basedOn w:val="a"/>
    <w:link w:val="af"/>
    <w:uiPriority w:val="99"/>
    <w:unhideWhenUsed/>
    <w:rsid w:val="00887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7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082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A10B9-8593-4E43-A992-A4E8B945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sdk02</cp:lastModifiedBy>
  <cp:revision>5</cp:revision>
  <cp:lastPrinted>2020-11-20T11:26:00Z</cp:lastPrinted>
  <dcterms:created xsi:type="dcterms:W3CDTF">2020-11-20T11:26:00Z</dcterms:created>
  <dcterms:modified xsi:type="dcterms:W3CDTF">2020-12-22T08:16:00Z</dcterms:modified>
</cp:coreProperties>
</file>